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FD869">
      <w:pPr>
        <w:jc w:val="both"/>
        <w:rPr>
          <w:rFonts w:hint="eastAsia" w:ascii="微软雅黑" w:hAnsi="微软雅黑" w:eastAsia="微软雅黑" w:cs="微软雅黑"/>
          <w:b/>
          <w:bCs/>
          <w:color w:val="FF0000"/>
          <w:sz w:val="52"/>
          <w:szCs w:val="72"/>
        </w:rPr>
      </w:pPr>
    </w:p>
    <w:p w14:paraId="4C9A1A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bCs/>
          <w:color w:val="FF0000"/>
          <w:sz w:val="52"/>
          <w:szCs w:val="72"/>
        </w:rPr>
      </w:pPr>
    </w:p>
    <w:p w14:paraId="05165C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bCs/>
          <w:color w:val="FF0000"/>
          <w:sz w:val="52"/>
          <w:szCs w:val="72"/>
        </w:rPr>
      </w:pPr>
    </w:p>
    <w:p w14:paraId="70EAD9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bCs/>
          <w:color w:val="FF0000"/>
          <w:sz w:val="52"/>
          <w:szCs w:val="72"/>
        </w:rPr>
      </w:pPr>
    </w:p>
    <w:p w14:paraId="01FC06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color w:val="FF0000"/>
          <w:sz w:val="52"/>
          <w:szCs w:val="72"/>
        </w:rPr>
      </w:pPr>
    </w:p>
    <w:p w14:paraId="749B0D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color w:val="FF0000"/>
          <w:sz w:val="52"/>
          <w:szCs w:val="72"/>
          <w:lang w:val="en-US" w:eastAsia="zh-CN"/>
        </w:rPr>
      </w:pPr>
      <w:r>
        <w:rPr>
          <w:rFonts w:hint="eastAsia" w:ascii="微软雅黑" w:hAnsi="微软雅黑" w:eastAsia="微软雅黑" w:cs="微软雅黑"/>
          <w:b/>
          <w:bCs/>
          <w:color w:val="FF0000"/>
          <w:sz w:val="52"/>
          <w:szCs w:val="72"/>
          <w:lang w:val="en-US" w:eastAsia="zh-CN"/>
        </w:rPr>
        <w:t>温氏晶宝</w:t>
      </w:r>
    </w:p>
    <w:p w14:paraId="6E9153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color w:val="FF0000"/>
          <w:sz w:val="52"/>
          <w:szCs w:val="72"/>
        </w:rPr>
      </w:pPr>
      <w:r>
        <w:rPr>
          <w:rFonts w:hint="eastAsia" w:ascii="微软雅黑" w:hAnsi="微软雅黑" w:eastAsia="微软雅黑" w:cs="微软雅黑"/>
          <w:b/>
          <w:bCs/>
          <w:color w:val="FF0000"/>
          <w:sz w:val="52"/>
          <w:szCs w:val="72"/>
          <w:lang w:val="en-US" w:eastAsia="zh-CN"/>
        </w:rPr>
        <w:t>2026年度</w:t>
      </w:r>
      <w:r>
        <w:rPr>
          <w:rFonts w:hint="eastAsia" w:ascii="微软雅黑" w:hAnsi="微软雅黑" w:eastAsia="微软雅黑" w:cs="微软雅黑"/>
          <w:b/>
          <w:bCs/>
          <w:color w:val="FF0000"/>
          <w:sz w:val="52"/>
          <w:szCs w:val="72"/>
        </w:rPr>
        <w:t>猪副产品招标公告</w:t>
      </w:r>
    </w:p>
    <w:p w14:paraId="213B57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color w:val="FF0000"/>
          <w:sz w:val="18"/>
          <w:szCs w:val="21"/>
        </w:rPr>
      </w:pPr>
    </w:p>
    <w:p w14:paraId="18907F0C">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eastAsia"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广东温氏</w:t>
      </w:r>
      <w:r>
        <w:rPr>
          <w:rFonts w:hint="eastAsia" w:ascii="Times New Roman" w:hAnsi="Times New Roman" w:eastAsia="仿宋_GB2312" w:cs="Times New Roman"/>
          <w:b/>
          <w:bCs/>
          <w:color w:val="000000"/>
          <w:spacing w:val="0"/>
          <w:w w:val="100"/>
          <w:position w:val="0"/>
          <w:sz w:val="24"/>
          <w:szCs w:val="24"/>
          <w:lang w:val="en-US" w:eastAsia="zh-CN"/>
        </w:rPr>
        <w:t>晶宝</w:t>
      </w:r>
      <w:r>
        <w:rPr>
          <w:rFonts w:hint="default" w:ascii="Times New Roman" w:hAnsi="Times New Roman" w:eastAsia="仿宋_GB2312" w:cs="Times New Roman"/>
          <w:b/>
          <w:bCs/>
          <w:color w:val="000000"/>
          <w:spacing w:val="0"/>
          <w:w w:val="100"/>
          <w:position w:val="0"/>
          <w:sz w:val="24"/>
          <w:szCs w:val="24"/>
          <w:lang w:val="en-US" w:eastAsia="zh-CN"/>
        </w:rPr>
        <w:t>食品有限公司是温氏集团</w:t>
      </w:r>
      <w:r>
        <w:rPr>
          <w:rFonts w:hint="eastAsia" w:ascii="Times New Roman" w:hAnsi="Times New Roman" w:eastAsia="仿宋_GB2312" w:cs="Times New Roman"/>
          <w:b/>
          <w:bCs/>
          <w:color w:val="000000"/>
          <w:spacing w:val="0"/>
          <w:w w:val="100"/>
          <w:position w:val="0"/>
          <w:sz w:val="24"/>
          <w:szCs w:val="24"/>
          <w:lang w:val="en-US" w:eastAsia="zh-CN"/>
        </w:rPr>
        <w:t>独立经营单元（简称：“温氏晶宝”）</w:t>
      </w:r>
      <w:r>
        <w:rPr>
          <w:rFonts w:hint="default" w:ascii="Times New Roman" w:hAnsi="Times New Roman" w:eastAsia="仿宋_GB2312" w:cs="Times New Roman"/>
          <w:b/>
          <w:bCs/>
          <w:color w:val="000000"/>
          <w:spacing w:val="0"/>
          <w:w w:val="100"/>
          <w:position w:val="0"/>
          <w:sz w:val="24"/>
          <w:szCs w:val="24"/>
          <w:lang w:val="en-US" w:eastAsia="zh-CN"/>
        </w:rPr>
        <w:t>，专注生猪屠宰加工与销售业务，承担着温氏集团向食品加工企业转型的重要一环。</w:t>
      </w:r>
      <w:r>
        <w:rPr>
          <w:rFonts w:hint="eastAsia" w:ascii="Times New Roman" w:hAnsi="Times New Roman" w:eastAsia="仿宋_GB2312" w:cs="Times New Roman"/>
          <w:b/>
          <w:bCs/>
          <w:color w:val="000000"/>
          <w:spacing w:val="0"/>
          <w:w w:val="100"/>
          <w:position w:val="0"/>
          <w:sz w:val="24"/>
          <w:szCs w:val="24"/>
          <w:lang w:val="en-US" w:eastAsia="zh-CN"/>
        </w:rPr>
        <w:t>温氏晶宝以最严格食品安全标准为原则、最高效的服务效率为目标，引进全球先进的自动化控制的肉类加工线及配套设备，实现屠宰加工自动化、智能化。以产业整体效益提升和带动农民增收为核心，围绕全产业链开发，整合产业资源，推进一二三产业融合发展，缩短供应链，提升效率，实现从农场到餐桌的每一步安全守护。</w:t>
      </w:r>
    </w:p>
    <w:p w14:paraId="1D70EEF5">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本着</w:t>
      </w:r>
      <w:r>
        <w:rPr>
          <w:rFonts w:hint="default" w:ascii="Times New Roman" w:hAnsi="Times New Roman" w:eastAsia="仿宋_GB2312" w:cs="Times New Roman"/>
          <w:b/>
          <w:bCs/>
          <w:color w:val="000000"/>
          <w:spacing w:val="0"/>
          <w:w w:val="100"/>
          <w:position w:val="0"/>
          <w:sz w:val="24"/>
          <w:szCs w:val="24"/>
          <w:lang w:val="zh-CN" w:eastAsia="zh-CN"/>
        </w:rPr>
        <w:t>“公</w:t>
      </w:r>
      <w:r>
        <w:rPr>
          <w:rFonts w:hint="default" w:ascii="Times New Roman" w:hAnsi="Times New Roman" w:eastAsia="仿宋_GB2312" w:cs="Times New Roman"/>
          <w:b/>
          <w:bCs/>
          <w:color w:val="000000"/>
          <w:spacing w:val="0"/>
          <w:w w:val="100"/>
          <w:position w:val="0"/>
          <w:sz w:val="24"/>
          <w:szCs w:val="24"/>
          <w:lang w:val="en-US" w:eastAsia="zh-CN"/>
        </w:rPr>
        <w:t>开、公平、公正</w:t>
      </w:r>
      <w:r>
        <w:rPr>
          <w:rFonts w:hint="default" w:ascii="Times New Roman" w:hAnsi="Times New Roman" w:eastAsia="仿宋_GB2312" w:cs="Times New Roman"/>
          <w:b/>
          <w:bCs/>
          <w:color w:val="000000"/>
          <w:spacing w:val="0"/>
          <w:w w:val="100"/>
          <w:position w:val="0"/>
          <w:sz w:val="24"/>
          <w:szCs w:val="24"/>
          <w:lang w:val="zh-CN" w:eastAsia="zh-CN"/>
        </w:rPr>
        <w:t>”的</w:t>
      </w:r>
      <w:r>
        <w:rPr>
          <w:rFonts w:hint="default" w:ascii="Times New Roman" w:hAnsi="Times New Roman" w:eastAsia="仿宋_GB2312" w:cs="Times New Roman"/>
          <w:b/>
          <w:bCs/>
          <w:color w:val="000000"/>
          <w:spacing w:val="0"/>
          <w:w w:val="100"/>
          <w:position w:val="0"/>
          <w:sz w:val="24"/>
          <w:szCs w:val="24"/>
          <w:lang w:val="en-US" w:eastAsia="zh-CN"/>
        </w:rPr>
        <w:t>原则，现对</w:t>
      </w:r>
      <w:r>
        <w:rPr>
          <w:rFonts w:hint="eastAsia" w:ascii="Times New Roman" w:hAnsi="Times New Roman" w:eastAsia="仿宋_GB2312" w:cs="Times New Roman"/>
          <w:b/>
          <w:bCs/>
          <w:color w:val="000000"/>
          <w:spacing w:val="0"/>
          <w:w w:val="100"/>
          <w:position w:val="0"/>
          <w:sz w:val="24"/>
          <w:szCs w:val="24"/>
          <w:lang w:val="en-US" w:eastAsia="zh-CN"/>
        </w:rPr>
        <w:t>温氏晶宝华东区</w:t>
      </w:r>
      <w:r>
        <w:rPr>
          <w:rFonts w:hint="default" w:ascii="Times New Roman" w:hAnsi="Times New Roman" w:eastAsia="仿宋_GB2312" w:cs="Times New Roman"/>
          <w:b/>
          <w:bCs/>
          <w:color w:val="000000"/>
          <w:spacing w:val="0"/>
          <w:w w:val="100"/>
          <w:position w:val="0"/>
          <w:sz w:val="24"/>
          <w:szCs w:val="24"/>
          <w:lang w:val="en-US" w:eastAsia="zh-CN"/>
        </w:rPr>
        <w:t>202</w:t>
      </w:r>
      <w:r>
        <w:rPr>
          <w:rFonts w:hint="eastAsia" w:ascii="Times New Roman" w:hAnsi="Times New Roman" w:eastAsia="仿宋_GB2312" w:cs="Times New Roman"/>
          <w:b/>
          <w:bCs/>
          <w:color w:val="000000"/>
          <w:spacing w:val="0"/>
          <w:w w:val="100"/>
          <w:position w:val="0"/>
          <w:sz w:val="24"/>
          <w:szCs w:val="24"/>
          <w:lang w:val="en-US" w:eastAsia="zh-CN"/>
        </w:rPr>
        <w:t>6</w:t>
      </w:r>
      <w:r>
        <w:rPr>
          <w:rFonts w:hint="default" w:ascii="Times New Roman" w:hAnsi="Times New Roman" w:eastAsia="仿宋_GB2312" w:cs="Times New Roman"/>
          <w:b/>
          <w:bCs/>
          <w:color w:val="000000"/>
          <w:spacing w:val="0"/>
          <w:w w:val="100"/>
          <w:position w:val="0"/>
          <w:sz w:val="24"/>
          <w:szCs w:val="24"/>
          <w:lang w:val="en-US" w:eastAsia="zh-CN"/>
        </w:rPr>
        <w:t>年度猪副产品销售进行公开招标，相关招标事宜公告如下:</w:t>
      </w:r>
    </w:p>
    <w:p w14:paraId="0202CB54">
      <w:pPr>
        <w:pStyle w:val="8"/>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eastAsia"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招标子公司简介</w:t>
      </w:r>
    </w:p>
    <w:p w14:paraId="31FDDB16">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淮安温氏晶诚食品有限公司是温氏食品集团股份有限公司独资的下属公司，公司位于淮安市盱眙县穆店镇食品产业园，占地约150亩，公司投资约3亿元建设年屠宰生猪100万头及年深加工1万吨肉制品的规模，包含现代化的生猪屠宰加工分割车间、肉制品加工车间、环保处理系统、冷库仓储、行政办公、员工生活区等配套设施，致力打造成为华东地区养殖、屠宰、配送、销售一体化的龙头食品示范企业。</w:t>
      </w:r>
    </w:p>
    <w:p w14:paraId="2658BEE5">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滁州温氏晶宝食品有限公司是温氏食品集团股份有限公司在全椒设立的一家现代化肉食品公司，位于全椒县襄河镇花园村，占地约237亩。项目总投资约6亿元人民币，满负荷生产后年屠宰生猪约100万头。一期项目总投资2.73亿元，包括:年屠宰量约100万头生猪及生产能力的A级现代化屠宰加工厂冷库仓储和物流配送中心、生活配套设施、环保处理等设施。致力打造成为以安徽为中心辐射周边省份地区的龙头食品示范企业</w:t>
      </w:r>
      <w:r>
        <w:rPr>
          <w:rFonts w:hint="eastAsia" w:ascii="Times New Roman" w:hAnsi="Times New Roman" w:eastAsia="仿宋_GB2312" w:cs="Times New Roman"/>
          <w:b/>
          <w:bCs/>
          <w:color w:val="000000"/>
          <w:spacing w:val="0"/>
          <w:w w:val="100"/>
          <w:position w:val="0"/>
          <w:sz w:val="24"/>
          <w:szCs w:val="24"/>
          <w:lang w:val="en-US" w:eastAsia="zh-CN"/>
        </w:rPr>
        <w:t>。</w:t>
      </w:r>
    </w:p>
    <w:p w14:paraId="10ED7122">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二、</w:t>
      </w:r>
      <w:r>
        <w:rPr>
          <w:rFonts w:hint="default" w:ascii="Times New Roman" w:hAnsi="Times New Roman" w:eastAsia="仿宋_GB2312" w:cs="Times New Roman"/>
          <w:b/>
          <w:bCs/>
          <w:color w:val="000000"/>
          <w:spacing w:val="0"/>
          <w:w w:val="100"/>
          <w:position w:val="0"/>
          <w:sz w:val="24"/>
          <w:szCs w:val="24"/>
          <w:lang w:val="en-US" w:eastAsia="zh-CN"/>
        </w:rPr>
        <w:t>招标时间</w:t>
      </w:r>
      <w:r>
        <w:rPr>
          <w:rFonts w:hint="eastAsia" w:ascii="Times New Roman" w:hAnsi="Times New Roman" w:eastAsia="仿宋_GB2312" w:cs="Times New Roman"/>
          <w:b/>
          <w:bCs/>
          <w:color w:val="000000"/>
          <w:spacing w:val="0"/>
          <w:w w:val="100"/>
          <w:position w:val="0"/>
          <w:sz w:val="24"/>
          <w:szCs w:val="24"/>
          <w:lang w:val="en-US" w:eastAsia="zh-CN"/>
        </w:rPr>
        <w:t>及形式</w:t>
      </w:r>
    </w:p>
    <w:p w14:paraId="285AF3DB">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eastAsia"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1、</w:t>
      </w:r>
      <w:r>
        <w:rPr>
          <w:rFonts w:hint="default" w:ascii="Times New Roman" w:hAnsi="Times New Roman" w:eastAsia="仿宋_GB2312" w:cs="Times New Roman"/>
          <w:b/>
          <w:bCs/>
          <w:color w:val="000000"/>
          <w:spacing w:val="0"/>
          <w:w w:val="100"/>
          <w:position w:val="0"/>
          <w:sz w:val="24"/>
          <w:szCs w:val="24"/>
          <w:lang w:val="en-US" w:eastAsia="zh-CN"/>
        </w:rPr>
        <w:t>招标时间</w:t>
      </w:r>
      <w:r>
        <w:rPr>
          <w:rFonts w:hint="eastAsia" w:ascii="Times New Roman" w:hAnsi="Times New Roman" w:eastAsia="仿宋_GB2312" w:cs="Times New Roman"/>
          <w:b/>
          <w:bCs/>
          <w:color w:val="000000"/>
          <w:spacing w:val="0"/>
          <w:w w:val="100"/>
          <w:position w:val="0"/>
          <w:sz w:val="24"/>
          <w:szCs w:val="24"/>
          <w:lang w:val="en-US" w:eastAsia="zh-CN"/>
        </w:rPr>
        <w:t>：</w:t>
      </w:r>
    </w:p>
    <w:p w14:paraId="4FE44A06">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淮安温氏晶诚</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202</w:t>
      </w:r>
      <w:r>
        <w:rPr>
          <w:rFonts w:hint="eastAsia" w:ascii="Times New Roman" w:hAnsi="Times New Roman" w:eastAsia="仿宋_GB2312" w:cs="Times New Roman"/>
          <w:b/>
          <w:bCs/>
          <w:color w:val="000000"/>
          <w:spacing w:val="0"/>
          <w:w w:val="100"/>
          <w:position w:val="0"/>
          <w:sz w:val="24"/>
          <w:szCs w:val="24"/>
          <w:lang w:val="en-US" w:eastAsia="zh-CN"/>
        </w:rPr>
        <w:t>6</w:t>
      </w:r>
      <w:r>
        <w:rPr>
          <w:rFonts w:hint="default" w:ascii="Times New Roman" w:hAnsi="Times New Roman" w:eastAsia="仿宋_GB2312" w:cs="Times New Roman"/>
          <w:b/>
          <w:bCs/>
          <w:color w:val="000000"/>
          <w:spacing w:val="0"/>
          <w:w w:val="100"/>
          <w:position w:val="0"/>
          <w:sz w:val="24"/>
          <w:szCs w:val="24"/>
          <w:lang w:val="en-US" w:eastAsia="zh-CN"/>
        </w:rPr>
        <w:t>年3月</w:t>
      </w:r>
      <w:r>
        <w:rPr>
          <w:rFonts w:hint="eastAsia" w:ascii="Times New Roman" w:hAnsi="Times New Roman" w:eastAsia="仿宋_GB2312" w:cs="Times New Roman"/>
          <w:b/>
          <w:bCs/>
          <w:color w:val="000000"/>
          <w:spacing w:val="0"/>
          <w:w w:val="100"/>
          <w:position w:val="0"/>
          <w:sz w:val="24"/>
          <w:szCs w:val="24"/>
          <w:lang w:val="en-US" w:eastAsia="zh-CN"/>
        </w:rPr>
        <w:t>20</w:t>
      </w:r>
      <w:r>
        <w:rPr>
          <w:rFonts w:hint="default" w:ascii="Times New Roman" w:hAnsi="Times New Roman" w:eastAsia="仿宋_GB2312" w:cs="Times New Roman"/>
          <w:b/>
          <w:bCs/>
          <w:color w:val="000000"/>
          <w:spacing w:val="0"/>
          <w:w w:val="100"/>
          <w:position w:val="0"/>
          <w:sz w:val="24"/>
          <w:szCs w:val="24"/>
          <w:lang w:val="en-US" w:eastAsia="zh-CN"/>
        </w:rPr>
        <w:t>日14:30-15</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00</w:t>
      </w:r>
    </w:p>
    <w:p w14:paraId="5DBA07D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滁州温氏晶宝</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202</w:t>
      </w:r>
      <w:r>
        <w:rPr>
          <w:rFonts w:hint="eastAsia" w:ascii="Times New Roman" w:hAnsi="Times New Roman" w:eastAsia="仿宋_GB2312" w:cs="Times New Roman"/>
          <w:b/>
          <w:bCs/>
          <w:color w:val="000000"/>
          <w:spacing w:val="0"/>
          <w:w w:val="100"/>
          <w:position w:val="0"/>
          <w:sz w:val="24"/>
          <w:szCs w:val="24"/>
          <w:lang w:val="en-US" w:eastAsia="zh-CN"/>
        </w:rPr>
        <w:t>6</w:t>
      </w:r>
      <w:r>
        <w:rPr>
          <w:rFonts w:hint="default" w:ascii="Times New Roman" w:hAnsi="Times New Roman" w:eastAsia="仿宋_GB2312" w:cs="Times New Roman"/>
          <w:b/>
          <w:bCs/>
          <w:color w:val="000000"/>
          <w:spacing w:val="0"/>
          <w:w w:val="100"/>
          <w:position w:val="0"/>
          <w:sz w:val="24"/>
          <w:szCs w:val="24"/>
          <w:lang w:val="en-US" w:eastAsia="zh-CN"/>
        </w:rPr>
        <w:t>年3月</w:t>
      </w:r>
      <w:r>
        <w:rPr>
          <w:rFonts w:hint="eastAsia" w:ascii="Times New Roman" w:hAnsi="Times New Roman" w:eastAsia="仿宋_GB2312" w:cs="Times New Roman"/>
          <w:b/>
          <w:bCs/>
          <w:color w:val="000000"/>
          <w:spacing w:val="0"/>
          <w:w w:val="100"/>
          <w:position w:val="0"/>
          <w:sz w:val="24"/>
          <w:szCs w:val="24"/>
          <w:lang w:val="en-US" w:eastAsia="zh-CN"/>
        </w:rPr>
        <w:t>20</w:t>
      </w:r>
      <w:r>
        <w:rPr>
          <w:rFonts w:hint="default" w:ascii="Times New Roman" w:hAnsi="Times New Roman" w:eastAsia="仿宋_GB2312" w:cs="Times New Roman"/>
          <w:b/>
          <w:bCs/>
          <w:color w:val="000000"/>
          <w:spacing w:val="0"/>
          <w:w w:val="100"/>
          <w:position w:val="0"/>
          <w:sz w:val="24"/>
          <w:szCs w:val="24"/>
          <w:lang w:val="en-US" w:eastAsia="zh-CN"/>
        </w:rPr>
        <w:t>日15:05-15:35</w:t>
      </w:r>
      <w:r>
        <w:rPr>
          <w:rFonts w:hint="eastAsia" w:ascii="Times New Roman" w:hAnsi="Times New Roman" w:eastAsia="仿宋_GB2312" w:cs="Times New Roman"/>
          <w:b/>
          <w:bCs/>
          <w:color w:val="000000"/>
          <w:spacing w:val="0"/>
          <w:w w:val="100"/>
          <w:position w:val="0"/>
          <w:sz w:val="24"/>
          <w:szCs w:val="24"/>
          <w:lang w:val="en-US" w:eastAsia="zh-CN"/>
        </w:rPr>
        <w:t xml:space="preserve"> </w:t>
      </w:r>
    </w:p>
    <w:p w14:paraId="5CA37D6A">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2、</w:t>
      </w:r>
      <w:r>
        <w:rPr>
          <w:rFonts w:hint="default" w:ascii="Times New Roman" w:hAnsi="Times New Roman" w:eastAsia="仿宋_GB2312" w:cs="Times New Roman"/>
          <w:b/>
          <w:bCs/>
          <w:color w:val="000000"/>
          <w:spacing w:val="0"/>
          <w:w w:val="100"/>
          <w:position w:val="0"/>
          <w:sz w:val="24"/>
          <w:szCs w:val="24"/>
          <w:lang w:val="en-US" w:eastAsia="zh-CN"/>
        </w:rPr>
        <w:t>招标方式</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本次采用远程网络招标，参与投标的客户</w:t>
      </w:r>
      <w:r>
        <w:rPr>
          <w:rFonts w:hint="eastAsia" w:ascii="Times New Roman" w:hAnsi="Times New Roman" w:eastAsia="仿宋_GB2312" w:cs="Times New Roman"/>
          <w:b/>
          <w:bCs/>
          <w:color w:val="000000"/>
          <w:spacing w:val="0"/>
          <w:w w:val="100"/>
          <w:position w:val="0"/>
          <w:sz w:val="24"/>
          <w:szCs w:val="24"/>
          <w:lang w:val="en-US" w:eastAsia="zh-CN"/>
        </w:rPr>
        <w:t>需</w:t>
      </w:r>
      <w:r>
        <w:rPr>
          <w:rFonts w:hint="default" w:ascii="Times New Roman" w:hAnsi="Times New Roman" w:eastAsia="仿宋_GB2312" w:cs="Times New Roman"/>
          <w:b/>
          <w:bCs/>
          <w:color w:val="000000"/>
          <w:spacing w:val="0"/>
          <w:w w:val="100"/>
          <w:position w:val="0"/>
          <w:sz w:val="24"/>
          <w:szCs w:val="24"/>
          <w:lang w:val="en-US" w:eastAsia="zh-CN"/>
        </w:rPr>
        <w:t>通过温氏商城平台参与投标。</w:t>
      </w:r>
    </w:p>
    <w:p w14:paraId="150C568D">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三、</w:t>
      </w:r>
      <w:r>
        <w:rPr>
          <w:rFonts w:hint="default" w:ascii="Times New Roman" w:hAnsi="Times New Roman" w:eastAsia="仿宋_GB2312" w:cs="Times New Roman"/>
          <w:b/>
          <w:bCs/>
          <w:color w:val="000000"/>
          <w:spacing w:val="0"/>
          <w:w w:val="100"/>
          <w:position w:val="0"/>
          <w:sz w:val="24"/>
          <w:szCs w:val="24"/>
          <w:lang w:val="en-US" w:eastAsia="zh-CN"/>
        </w:rPr>
        <w:t>招标规则</w:t>
      </w:r>
    </w:p>
    <w:p w14:paraId="48CC55FE">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1.</w:t>
      </w:r>
      <w:r>
        <w:rPr>
          <w:rFonts w:hint="default" w:ascii="Times New Roman" w:hAnsi="Times New Roman" w:eastAsia="仿宋_GB2312" w:cs="Times New Roman"/>
          <w:b/>
          <w:bCs/>
          <w:color w:val="000000"/>
          <w:spacing w:val="0"/>
          <w:w w:val="100"/>
          <w:position w:val="0"/>
          <w:sz w:val="24"/>
          <w:szCs w:val="24"/>
          <w:lang w:val="en-US" w:eastAsia="zh-CN"/>
        </w:rPr>
        <w:t>投标者资格：参与本次投标的客户需资质齐全、有相关经营能力、具备一定的资金实力；若投标客户与招标方曾经合作或正在合作，必须无欠款等不良合作记录。以公司名义参加投标的客户须提供公司营业执照、生产（卫生）许可证等证件原件或加盖公司印章的复印件，以及公司出具的投标委托书（单位盖章法人签字有效）。以个人名义参加投标的客户，须提供本人身份证原件或复印件。对需具有行政部门强制性生产加工资质的单位和行业，投标方必须具有相关资质，严禁借用他人资质参与竞标，否则招标方将不予退还投标保证金，并追究投标方的法律责任。</w:t>
      </w:r>
    </w:p>
    <w:p w14:paraId="7346782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投标客户须于202</w:t>
      </w:r>
      <w:r>
        <w:rPr>
          <w:rFonts w:hint="eastAsia" w:ascii="Times New Roman" w:hAnsi="Times New Roman" w:eastAsia="仿宋_GB2312" w:cs="Times New Roman"/>
          <w:b/>
          <w:bCs/>
          <w:color w:val="000000"/>
          <w:spacing w:val="0"/>
          <w:w w:val="100"/>
          <w:position w:val="0"/>
          <w:sz w:val="24"/>
          <w:szCs w:val="24"/>
          <w:lang w:val="en-US" w:eastAsia="zh-CN"/>
        </w:rPr>
        <w:t>6</w:t>
      </w:r>
      <w:r>
        <w:rPr>
          <w:rFonts w:hint="default" w:ascii="Times New Roman" w:hAnsi="Times New Roman" w:eastAsia="仿宋_GB2312" w:cs="Times New Roman"/>
          <w:b/>
          <w:bCs/>
          <w:color w:val="000000"/>
          <w:spacing w:val="0"/>
          <w:w w:val="100"/>
          <w:position w:val="0"/>
          <w:sz w:val="24"/>
          <w:szCs w:val="24"/>
          <w:lang w:val="en-US" w:eastAsia="zh-CN"/>
        </w:rPr>
        <w:t>年3月</w:t>
      </w:r>
      <w:r>
        <w:rPr>
          <w:rFonts w:hint="eastAsia" w:ascii="Times New Roman" w:hAnsi="Times New Roman" w:eastAsia="仿宋_GB2312" w:cs="Times New Roman"/>
          <w:b/>
          <w:bCs/>
          <w:color w:val="000000"/>
          <w:spacing w:val="0"/>
          <w:w w:val="100"/>
          <w:position w:val="0"/>
          <w:sz w:val="24"/>
          <w:szCs w:val="24"/>
          <w:lang w:val="en-US" w:eastAsia="zh-CN"/>
        </w:rPr>
        <w:t>18</w:t>
      </w:r>
      <w:r>
        <w:rPr>
          <w:rFonts w:hint="default" w:ascii="Times New Roman" w:hAnsi="Times New Roman" w:eastAsia="仿宋_GB2312" w:cs="Times New Roman"/>
          <w:b/>
          <w:bCs/>
          <w:color w:val="000000"/>
          <w:spacing w:val="0"/>
          <w:w w:val="100"/>
          <w:position w:val="0"/>
          <w:sz w:val="24"/>
          <w:szCs w:val="24"/>
          <w:lang w:val="en-US" w:eastAsia="zh-CN"/>
        </w:rPr>
        <w:t>日17：00时前,将资格证明相关材料送达给联系人。</w:t>
      </w:r>
    </w:p>
    <w:p w14:paraId="1A6DF669">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2</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投标方的投标保证金必须于202</w:t>
      </w:r>
      <w:r>
        <w:rPr>
          <w:rFonts w:hint="eastAsia" w:ascii="Times New Roman" w:hAnsi="Times New Roman" w:eastAsia="仿宋_GB2312" w:cs="Times New Roman"/>
          <w:b/>
          <w:bCs/>
          <w:color w:val="000000"/>
          <w:spacing w:val="0"/>
          <w:w w:val="100"/>
          <w:position w:val="0"/>
          <w:sz w:val="24"/>
          <w:szCs w:val="24"/>
          <w:lang w:val="en-US" w:eastAsia="zh-CN"/>
        </w:rPr>
        <w:t>6</w:t>
      </w:r>
      <w:r>
        <w:rPr>
          <w:rFonts w:hint="default" w:ascii="Times New Roman" w:hAnsi="Times New Roman" w:eastAsia="仿宋_GB2312" w:cs="Times New Roman"/>
          <w:b/>
          <w:bCs/>
          <w:color w:val="000000"/>
          <w:spacing w:val="0"/>
          <w:w w:val="100"/>
          <w:position w:val="0"/>
          <w:sz w:val="24"/>
          <w:szCs w:val="24"/>
          <w:lang w:val="en-US" w:eastAsia="zh-CN"/>
        </w:rPr>
        <w:t>年3月</w:t>
      </w:r>
      <w:r>
        <w:rPr>
          <w:rFonts w:hint="eastAsia" w:ascii="Times New Roman" w:hAnsi="Times New Roman" w:eastAsia="仿宋_GB2312" w:cs="Times New Roman"/>
          <w:b/>
          <w:bCs/>
          <w:color w:val="000000"/>
          <w:spacing w:val="0"/>
          <w:w w:val="100"/>
          <w:position w:val="0"/>
          <w:sz w:val="24"/>
          <w:szCs w:val="24"/>
          <w:lang w:val="en-US" w:eastAsia="zh-CN"/>
        </w:rPr>
        <w:t>18</w:t>
      </w:r>
      <w:r>
        <w:rPr>
          <w:rFonts w:hint="default" w:ascii="Times New Roman" w:hAnsi="Times New Roman" w:eastAsia="仿宋_GB2312" w:cs="Times New Roman"/>
          <w:b/>
          <w:bCs/>
          <w:color w:val="000000"/>
          <w:spacing w:val="0"/>
          <w:w w:val="100"/>
          <w:position w:val="0"/>
          <w:sz w:val="24"/>
          <w:szCs w:val="24"/>
          <w:lang w:val="en-US" w:eastAsia="zh-CN"/>
        </w:rPr>
        <w:t>日17:00前，按照招标方规定投标保证金全额汇款至</w:t>
      </w:r>
      <w:r>
        <w:rPr>
          <w:rFonts w:hint="eastAsia" w:ascii="Times New Roman" w:hAnsi="Times New Roman" w:eastAsia="仿宋_GB2312" w:cs="Times New Roman"/>
          <w:b/>
          <w:bCs/>
          <w:color w:val="000000"/>
          <w:spacing w:val="0"/>
          <w:w w:val="100"/>
          <w:position w:val="0"/>
          <w:sz w:val="24"/>
          <w:szCs w:val="24"/>
          <w:lang w:val="en-US" w:eastAsia="zh-CN"/>
        </w:rPr>
        <w:t>相应</w:t>
      </w:r>
      <w:r>
        <w:rPr>
          <w:rFonts w:hint="default" w:ascii="Times New Roman" w:hAnsi="Times New Roman" w:eastAsia="仿宋_GB2312" w:cs="Times New Roman"/>
          <w:b/>
          <w:bCs/>
          <w:color w:val="000000"/>
          <w:spacing w:val="0"/>
          <w:w w:val="100"/>
          <w:position w:val="0"/>
          <w:sz w:val="24"/>
          <w:szCs w:val="24"/>
          <w:lang w:val="en-US" w:eastAsia="zh-CN"/>
        </w:rPr>
        <w:t>招标方指定账户，原承包客户账户保证金可继续使用，注意汇款名称与投标名称以及中标后合同签订主体必须保持一致，否则视为无效客户。</w:t>
      </w:r>
    </w:p>
    <w:p w14:paraId="19A9131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3</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招标方根据投标方提供的资质、所缴纳投标保证金等进行综合评估后，于202</w:t>
      </w:r>
      <w:r>
        <w:rPr>
          <w:rFonts w:hint="eastAsia" w:ascii="Times New Roman" w:hAnsi="Times New Roman" w:eastAsia="仿宋_GB2312" w:cs="Times New Roman"/>
          <w:b/>
          <w:bCs/>
          <w:color w:val="000000"/>
          <w:spacing w:val="0"/>
          <w:w w:val="100"/>
          <w:position w:val="0"/>
          <w:sz w:val="24"/>
          <w:szCs w:val="24"/>
          <w:lang w:val="en-US" w:eastAsia="zh-CN"/>
        </w:rPr>
        <w:t>6</w:t>
      </w:r>
      <w:r>
        <w:rPr>
          <w:rFonts w:hint="default" w:ascii="Times New Roman" w:hAnsi="Times New Roman" w:eastAsia="仿宋_GB2312" w:cs="Times New Roman"/>
          <w:b/>
          <w:bCs/>
          <w:color w:val="000000"/>
          <w:spacing w:val="0"/>
          <w:w w:val="100"/>
          <w:position w:val="0"/>
          <w:sz w:val="24"/>
          <w:szCs w:val="24"/>
          <w:lang w:val="en-US" w:eastAsia="zh-CN"/>
        </w:rPr>
        <w:t>年3月</w:t>
      </w:r>
      <w:r>
        <w:rPr>
          <w:rFonts w:hint="eastAsia" w:ascii="Times New Roman" w:hAnsi="Times New Roman" w:eastAsia="仿宋_GB2312" w:cs="Times New Roman"/>
          <w:b/>
          <w:bCs/>
          <w:color w:val="000000"/>
          <w:spacing w:val="0"/>
          <w:w w:val="100"/>
          <w:position w:val="0"/>
          <w:sz w:val="24"/>
          <w:szCs w:val="24"/>
          <w:lang w:val="en-US" w:eastAsia="zh-CN"/>
        </w:rPr>
        <w:t>18</w:t>
      </w:r>
      <w:r>
        <w:rPr>
          <w:rFonts w:hint="default" w:ascii="Times New Roman" w:hAnsi="Times New Roman" w:eastAsia="仿宋_GB2312" w:cs="Times New Roman"/>
          <w:b/>
          <w:bCs/>
          <w:color w:val="000000"/>
          <w:spacing w:val="0"/>
          <w:w w:val="100"/>
          <w:position w:val="0"/>
          <w:sz w:val="24"/>
          <w:szCs w:val="24"/>
          <w:lang w:val="en-US" w:eastAsia="zh-CN"/>
        </w:rPr>
        <w:t>日确定正式投标方，招标方将以短信或电话等形式通知投标方，并安排人员对投标客户进行网络招标培训。</w:t>
      </w:r>
    </w:p>
    <w:p w14:paraId="10A204AE">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4</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投标竞价:实行暗标一次性报价，招标方设招标底价，投标报价最高者中标，低于标底价的投标报价均为无效投标；如最高价出现两个或以上相同时，要求报价相同的客户进行二次竞价，二次报价不得低于第一次所报价格，以此类推，直至最后一个最高价格为中标价格；如投标人中标后毁约，其他投标人按投标价格从高至低顺序中标；凡毁约者其投标保证金将不予退还，收归招标人所有。报价最高可保留小数点后两位。</w:t>
      </w:r>
    </w:p>
    <w:p w14:paraId="365BF38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5</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竞标结果公布方式：最终招标结果以中标通知书为准，中标单位收到中标通知书后需填写后并签字盖章回传。</w:t>
      </w:r>
    </w:p>
    <w:p w14:paraId="443822DE">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6</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投标前认真阅读招标方案内容，在招标平台上的所有填报内容均具有法律效力，慎重填写产品的报价。恶意报价者直接视为投标无效，全额扣除所缴纳的投标保证金。严禁诋毁打压其他竞标方，严禁采取不正当手段竞标，否则，将取消其竞标资格并扣除全额投标保证金。</w:t>
      </w:r>
    </w:p>
    <w:p w14:paraId="7D657030">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四、招标产品及保证金标准</w:t>
      </w:r>
    </w:p>
    <w:p w14:paraId="378AE5E1">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1、淮安温氏晶诚食品有限公司</w:t>
      </w:r>
    </w:p>
    <w:tbl>
      <w:tblPr>
        <w:tblStyle w:val="6"/>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791"/>
        <w:gridCol w:w="1069"/>
        <w:gridCol w:w="1481"/>
        <w:gridCol w:w="2392"/>
      </w:tblGrid>
      <w:tr w14:paraId="5E84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784" w:type="dxa"/>
            <w:vAlign w:val="center"/>
          </w:tcPr>
          <w:p w14:paraId="333C3CB8">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标段</w:t>
            </w:r>
          </w:p>
        </w:tc>
        <w:tc>
          <w:tcPr>
            <w:tcW w:w="3791" w:type="dxa"/>
            <w:vAlign w:val="center"/>
          </w:tcPr>
          <w:p w14:paraId="5DDAFAB6">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招标产品</w:t>
            </w:r>
          </w:p>
        </w:tc>
        <w:tc>
          <w:tcPr>
            <w:tcW w:w="1069" w:type="dxa"/>
            <w:vAlign w:val="center"/>
          </w:tcPr>
          <w:p w14:paraId="783662C4">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单位</w:t>
            </w:r>
          </w:p>
        </w:tc>
        <w:tc>
          <w:tcPr>
            <w:tcW w:w="1481" w:type="dxa"/>
            <w:vAlign w:val="center"/>
          </w:tcPr>
          <w:p w14:paraId="5667F2EE">
            <w:pPr>
              <w:pStyle w:val="8"/>
              <w:keepNext w:val="0"/>
              <w:keepLines w:val="0"/>
              <w:pageBreakBefore w:val="0"/>
              <w:widowControl w:val="0"/>
              <w:shd w:val="clear"/>
              <w:kinsoku/>
              <w:wordWrap/>
              <w:overflowPunct/>
              <w:topLinePunct w:val="0"/>
              <w:autoSpaceDE/>
              <w:autoSpaceDN/>
              <w:bidi w:val="0"/>
              <w:adjustRightInd/>
              <w:snapToGrid/>
              <w:spacing w:before="0" w:after="280" w:line="400" w:lineRule="exact"/>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投标保证金（万元）</w:t>
            </w:r>
          </w:p>
        </w:tc>
        <w:tc>
          <w:tcPr>
            <w:tcW w:w="2392" w:type="dxa"/>
            <w:vAlign w:val="center"/>
          </w:tcPr>
          <w:p w14:paraId="647AA950">
            <w:pPr>
              <w:pStyle w:val="8"/>
              <w:keepNext w:val="0"/>
              <w:keepLines w:val="0"/>
              <w:pageBreakBefore w:val="0"/>
              <w:widowControl w:val="0"/>
              <w:shd w:val="clear"/>
              <w:kinsoku/>
              <w:wordWrap/>
              <w:overflowPunct/>
              <w:topLinePunct w:val="0"/>
              <w:autoSpaceDE/>
              <w:autoSpaceDN/>
              <w:bidi w:val="0"/>
              <w:adjustRightInd/>
              <w:snapToGrid/>
              <w:spacing w:before="0" w:after="280" w:line="400" w:lineRule="exact"/>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履约合作保证金（万元）</w:t>
            </w:r>
          </w:p>
        </w:tc>
      </w:tr>
      <w:tr w14:paraId="54FE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84" w:type="dxa"/>
            <w:vAlign w:val="center"/>
          </w:tcPr>
          <w:p w14:paraId="4DB671C3">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1</w:t>
            </w:r>
          </w:p>
        </w:tc>
        <w:tc>
          <w:tcPr>
            <w:tcW w:w="3791" w:type="dxa"/>
            <w:vAlign w:val="center"/>
          </w:tcPr>
          <w:p w14:paraId="68AAF4F8">
            <w:pPr>
              <w:pStyle w:val="8"/>
              <w:keepNext w:val="0"/>
              <w:keepLines w:val="0"/>
              <w:pageBreakBefore w:val="0"/>
              <w:widowControl w:val="0"/>
              <w:shd w:val="clear" w:color="auto" w:fill="auto"/>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大肠（含大肠头）</w:t>
            </w:r>
          </w:p>
        </w:tc>
        <w:tc>
          <w:tcPr>
            <w:tcW w:w="1069" w:type="dxa"/>
            <w:vAlign w:val="center"/>
          </w:tcPr>
          <w:p w14:paraId="62138AF7">
            <w:pPr>
              <w:jc w:val="center"/>
              <w:rPr>
                <w:rFonts w:hint="default" w:asciiTheme="minorHAnsi" w:hAnsiTheme="minorHAnsi" w:eastAsiaTheme="minorEastAsia" w:cstheme="minorBidi"/>
                <w:b/>
                <w:bCs/>
                <w:kern w:val="2"/>
                <w:sz w:val="21"/>
                <w:szCs w:val="21"/>
                <w:highlight w:val="none"/>
                <w:vertAlign w:val="baseline"/>
                <w:lang w:val="en-US" w:eastAsia="zh-CN" w:bidi="ar-SA"/>
              </w:rPr>
            </w:pPr>
            <w:r>
              <w:rPr>
                <w:rFonts w:hint="eastAsia"/>
                <w:b/>
                <w:bCs/>
                <w:sz w:val="21"/>
                <w:szCs w:val="21"/>
                <w:highlight w:val="none"/>
                <w:vertAlign w:val="baseline"/>
                <w:lang w:val="en-US" w:eastAsia="zh-CN"/>
              </w:rPr>
              <w:t>元/头</w:t>
            </w:r>
          </w:p>
        </w:tc>
        <w:tc>
          <w:tcPr>
            <w:tcW w:w="1481" w:type="dxa"/>
            <w:vAlign w:val="center"/>
          </w:tcPr>
          <w:p w14:paraId="478E1DBB">
            <w:pPr>
              <w:pStyle w:val="8"/>
              <w:keepNext w:val="0"/>
              <w:keepLines w:val="0"/>
              <w:pageBreakBefore w:val="0"/>
              <w:widowControl w:val="0"/>
              <w:shd w:val="clear"/>
              <w:kinsoku/>
              <w:wordWrap/>
              <w:overflowPunct/>
              <w:topLinePunct w:val="0"/>
              <w:autoSpaceDE/>
              <w:autoSpaceDN/>
              <w:bidi w:val="0"/>
              <w:adjustRightInd/>
              <w:snapToGrid/>
              <w:spacing w:before="0" w:after="280" w:line="400" w:lineRule="exact"/>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30</w:t>
            </w:r>
          </w:p>
        </w:tc>
        <w:tc>
          <w:tcPr>
            <w:tcW w:w="2392" w:type="dxa"/>
            <w:vAlign w:val="center"/>
          </w:tcPr>
          <w:p w14:paraId="2BE92A21">
            <w:pPr>
              <w:pStyle w:val="8"/>
              <w:keepNext w:val="0"/>
              <w:keepLines w:val="0"/>
              <w:pageBreakBefore w:val="0"/>
              <w:widowControl w:val="0"/>
              <w:shd w:val="clear"/>
              <w:kinsoku/>
              <w:wordWrap/>
              <w:overflowPunct/>
              <w:topLinePunct w:val="0"/>
              <w:autoSpaceDE/>
              <w:autoSpaceDN/>
              <w:bidi w:val="0"/>
              <w:adjustRightInd/>
              <w:snapToGrid/>
              <w:spacing w:before="0" w:after="280" w:line="400" w:lineRule="exact"/>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60</w:t>
            </w:r>
          </w:p>
        </w:tc>
      </w:tr>
      <w:tr w14:paraId="42BC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84" w:type="dxa"/>
            <w:vAlign w:val="center"/>
          </w:tcPr>
          <w:p w14:paraId="6ECABD60">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2</w:t>
            </w:r>
          </w:p>
        </w:tc>
        <w:tc>
          <w:tcPr>
            <w:tcW w:w="3791" w:type="dxa"/>
            <w:vAlign w:val="center"/>
          </w:tcPr>
          <w:p w14:paraId="54A23904">
            <w:pPr>
              <w:pStyle w:val="8"/>
              <w:keepNext w:val="0"/>
              <w:keepLines w:val="0"/>
              <w:pageBreakBefore w:val="0"/>
              <w:widowControl w:val="0"/>
              <w:shd w:val="clear" w:color="auto" w:fill="auto"/>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猪肚</w:t>
            </w:r>
          </w:p>
        </w:tc>
        <w:tc>
          <w:tcPr>
            <w:tcW w:w="1069" w:type="dxa"/>
            <w:vAlign w:val="center"/>
          </w:tcPr>
          <w:p w14:paraId="3AE80A38">
            <w:pPr>
              <w:jc w:val="center"/>
              <w:rPr>
                <w:rFonts w:hint="default"/>
                <w:b/>
                <w:bCs/>
                <w:sz w:val="21"/>
                <w:szCs w:val="21"/>
                <w:highlight w:val="none"/>
                <w:vertAlign w:val="baseline"/>
                <w:lang w:val="en-US" w:eastAsia="zh-CN"/>
              </w:rPr>
            </w:pPr>
            <w:r>
              <w:rPr>
                <w:rFonts w:hint="eastAsia"/>
                <w:b/>
                <w:bCs/>
                <w:sz w:val="21"/>
                <w:szCs w:val="21"/>
                <w:highlight w:val="none"/>
                <w:vertAlign w:val="baseline"/>
                <w:lang w:val="en-US" w:eastAsia="zh-CN"/>
              </w:rPr>
              <w:t>元/头</w:t>
            </w:r>
          </w:p>
        </w:tc>
        <w:tc>
          <w:tcPr>
            <w:tcW w:w="1481" w:type="dxa"/>
            <w:vAlign w:val="center"/>
          </w:tcPr>
          <w:p w14:paraId="078EB54C">
            <w:pPr>
              <w:pStyle w:val="8"/>
              <w:keepNext w:val="0"/>
              <w:keepLines w:val="0"/>
              <w:pageBreakBefore w:val="0"/>
              <w:widowControl w:val="0"/>
              <w:shd w:val="clear"/>
              <w:kinsoku/>
              <w:wordWrap/>
              <w:overflowPunct/>
              <w:topLinePunct w:val="0"/>
              <w:autoSpaceDE/>
              <w:autoSpaceDN/>
              <w:bidi w:val="0"/>
              <w:adjustRightInd/>
              <w:snapToGrid/>
              <w:spacing w:before="0" w:after="280" w:line="400" w:lineRule="exact"/>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30</w:t>
            </w:r>
          </w:p>
        </w:tc>
        <w:tc>
          <w:tcPr>
            <w:tcW w:w="2392" w:type="dxa"/>
            <w:vAlign w:val="center"/>
          </w:tcPr>
          <w:p w14:paraId="7F305EC7">
            <w:pPr>
              <w:pStyle w:val="8"/>
              <w:keepNext w:val="0"/>
              <w:keepLines w:val="0"/>
              <w:pageBreakBefore w:val="0"/>
              <w:widowControl w:val="0"/>
              <w:shd w:val="clear"/>
              <w:kinsoku/>
              <w:wordWrap/>
              <w:overflowPunct/>
              <w:topLinePunct w:val="0"/>
              <w:autoSpaceDE/>
              <w:autoSpaceDN/>
              <w:bidi w:val="0"/>
              <w:adjustRightInd/>
              <w:snapToGrid/>
              <w:spacing w:before="0" w:after="280" w:line="400" w:lineRule="exact"/>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60</w:t>
            </w:r>
          </w:p>
        </w:tc>
      </w:tr>
      <w:tr w14:paraId="5FC1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84" w:type="dxa"/>
            <w:vAlign w:val="center"/>
          </w:tcPr>
          <w:p w14:paraId="73A68B27">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3</w:t>
            </w:r>
          </w:p>
        </w:tc>
        <w:tc>
          <w:tcPr>
            <w:tcW w:w="3791" w:type="dxa"/>
            <w:vAlign w:val="center"/>
          </w:tcPr>
          <w:p w14:paraId="55D5A07E">
            <w:pPr>
              <w:jc w:val="center"/>
              <w:rPr>
                <w:rFonts w:hint="default"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t>猪尾</w:t>
            </w:r>
          </w:p>
        </w:tc>
        <w:tc>
          <w:tcPr>
            <w:tcW w:w="1069" w:type="dxa"/>
            <w:vAlign w:val="center"/>
          </w:tcPr>
          <w:p w14:paraId="1909A3B8">
            <w:pPr>
              <w:jc w:val="center"/>
              <w:rPr>
                <w:rFonts w:hint="default" w:asciiTheme="minorHAnsi" w:hAnsiTheme="minorHAnsi" w:eastAsiaTheme="minorEastAsia" w:cstheme="minorBidi"/>
                <w:b/>
                <w:bCs/>
                <w:kern w:val="2"/>
                <w:sz w:val="21"/>
                <w:szCs w:val="21"/>
                <w:highlight w:val="none"/>
                <w:vertAlign w:val="baseline"/>
                <w:lang w:val="en-US" w:eastAsia="zh-CN" w:bidi="ar-SA"/>
              </w:rPr>
            </w:pPr>
            <w:r>
              <w:rPr>
                <w:rFonts w:hint="eastAsia"/>
                <w:b/>
                <w:bCs/>
                <w:sz w:val="21"/>
                <w:szCs w:val="21"/>
                <w:highlight w:val="none"/>
                <w:vertAlign w:val="baseline"/>
                <w:lang w:val="en-US" w:eastAsia="zh-CN"/>
              </w:rPr>
              <w:t>元/公斤</w:t>
            </w:r>
          </w:p>
        </w:tc>
        <w:tc>
          <w:tcPr>
            <w:tcW w:w="1481" w:type="dxa"/>
            <w:vAlign w:val="center"/>
          </w:tcPr>
          <w:p w14:paraId="162A921B">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2</w:t>
            </w:r>
          </w:p>
        </w:tc>
        <w:tc>
          <w:tcPr>
            <w:tcW w:w="2392" w:type="dxa"/>
            <w:vAlign w:val="center"/>
          </w:tcPr>
          <w:p w14:paraId="71A9BD26">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5</w:t>
            </w:r>
          </w:p>
        </w:tc>
      </w:tr>
      <w:tr w14:paraId="267D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84" w:type="dxa"/>
            <w:vAlign w:val="center"/>
          </w:tcPr>
          <w:p w14:paraId="647B0799">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4</w:t>
            </w:r>
          </w:p>
        </w:tc>
        <w:tc>
          <w:tcPr>
            <w:tcW w:w="3791" w:type="dxa"/>
            <w:vAlign w:val="center"/>
          </w:tcPr>
          <w:p w14:paraId="1F9F267F">
            <w:pPr>
              <w:jc w:val="center"/>
              <w:rPr>
                <w:rFonts w:hint="default"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t>毛猪头（含带皮腮肉、口条、猪耳）</w:t>
            </w:r>
          </w:p>
        </w:tc>
        <w:tc>
          <w:tcPr>
            <w:tcW w:w="1069" w:type="dxa"/>
            <w:vAlign w:val="center"/>
          </w:tcPr>
          <w:p w14:paraId="4D20C5CD">
            <w:pPr>
              <w:jc w:val="center"/>
              <w:rPr>
                <w:rFonts w:hint="default" w:asciiTheme="minorHAnsi" w:hAnsiTheme="minorHAnsi" w:eastAsiaTheme="minorEastAsia" w:cstheme="minorBidi"/>
                <w:b/>
                <w:bCs/>
                <w:kern w:val="2"/>
                <w:sz w:val="21"/>
                <w:szCs w:val="21"/>
                <w:highlight w:val="none"/>
                <w:vertAlign w:val="baseline"/>
                <w:lang w:val="en-US" w:eastAsia="zh-CN" w:bidi="ar-SA"/>
              </w:rPr>
            </w:pPr>
            <w:r>
              <w:rPr>
                <w:rFonts w:hint="eastAsia"/>
                <w:b/>
                <w:bCs/>
                <w:sz w:val="21"/>
                <w:szCs w:val="21"/>
                <w:highlight w:val="none"/>
                <w:vertAlign w:val="baseline"/>
                <w:lang w:val="en-US" w:eastAsia="zh-CN"/>
              </w:rPr>
              <w:t>元/公斤</w:t>
            </w:r>
          </w:p>
        </w:tc>
        <w:tc>
          <w:tcPr>
            <w:tcW w:w="1481" w:type="dxa"/>
            <w:vAlign w:val="center"/>
          </w:tcPr>
          <w:p w14:paraId="63A4A727">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30</w:t>
            </w:r>
          </w:p>
        </w:tc>
        <w:tc>
          <w:tcPr>
            <w:tcW w:w="2392" w:type="dxa"/>
            <w:vAlign w:val="center"/>
          </w:tcPr>
          <w:p w14:paraId="23C6F2E1">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60</w:t>
            </w:r>
          </w:p>
        </w:tc>
      </w:tr>
      <w:tr w14:paraId="03D8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84" w:type="dxa"/>
            <w:vAlign w:val="center"/>
          </w:tcPr>
          <w:p w14:paraId="593D9FAA">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5</w:t>
            </w:r>
          </w:p>
        </w:tc>
        <w:tc>
          <w:tcPr>
            <w:tcW w:w="3791" w:type="dxa"/>
            <w:vAlign w:val="center"/>
          </w:tcPr>
          <w:p w14:paraId="28F9E2F3">
            <w:pPr>
              <w:jc w:val="center"/>
              <w:rPr>
                <w:rFonts w:hint="default"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t>隔膜肌</w:t>
            </w:r>
          </w:p>
        </w:tc>
        <w:tc>
          <w:tcPr>
            <w:tcW w:w="1069" w:type="dxa"/>
            <w:vAlign w:val="center"/>
          </w:tcPr>
          <w:p w14:paraId="11B5096F">
            <w:pPr>
              <w:jc w:val="center"/>
              <w:rPr>
                <w:rFonts w:hint="default" w:asciiTheme="minorHAnsi" w:hAnsiTheme="minorHAnsi" w:eastAsiaTheme="minorEastAsia" w:cstheme="minorBidi"/>
                <w:b/>
                <w:bCs/>
                <w:kern w:val="2"/>
                <w:sz w:val="21"/>
                <w:szCs w:val="21"/>
                <w:highlight w:val="none"/>
                <w:vertAlign w:val="baseline"/>
                <w:lang w:val="en-US" w:eastAsia="zh-CN" w:bidi="ar-SA"/>
              </w:rPr>
            </w:pPr>
            <w:r>
              <w:rPr>
                <w:rFonts w:hint="eastAsia"/>
                <w:b/>
                <w:bCs/>
                <w:sz w:val="21"/>
                <w:szCs w:val="21"/>
                <w:highlight w:val="none"/>
                <w:vertAlign w:val="baseline"/>
                <w:lang w:val="en-US" w:eastAsia="zh-CN"/>
              </w:rPr>
              <w:t>元/公斤</w:t>
            </w:r>
          </w:p>
        </w:tc>
        <w:tc>
          <w:tcPr>
            <w:tcW w:w="1481" w:type="dxa"/>
            <w:vAlign w:val="center"/>
          </w:tcPr>
          <w:p w14:paraId="335B981F">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10</w:t>
            </w:r>
          </w:p>
        </w:tc>
        <w:tc>
          <w:tcPr>
            <w:tcW w:w="2392" w:type="dxa"/>
            <w:vAlign w:val="center"/>
          </w:tcPr>
          <w:p w14:paraId="505F9EF2">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20</w:t>
            </w:r>
          </w:p>
        </w:tc>
      </w:tr>
      <w:tr w14:paraId="7915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84" w:type="dxa"/>
            <w:vAlign w:val="center"/>
          </w:tcPr>
          <w:p w14:paraId="6506276F">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6</w:t>
            </w:r>
          </w:p>
        </w:tc>
        <w:tc>
          <w:tcPr>
            <w:tcW w:w="3791" w:type="dxa"/>
            <w:vAlign w:val="center"/>
          </w:tcPr>
          <w:p w14:paraId="7B356AF8">
            <w:pPr>
              <w:jc w:val="center"/>
              <w:rPr>
                <w:rFonts w:hint="default"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t>冠油、网油</w:t>
            </w:r>
          </w:p>
        </w:tc>
        <w:tc>
          <w:tcPr>
            <w:tcW w:w="1069" w:type="dxa"/>
            <w:vAlign w:val="center"/>
          </w:tcPr>
          <w:p w14:paraId="25178806">
            <w:pPr>
              <w:jc w:val="center"/>
              <w:rPr>
                <w:rFonts w:hint="default" w:asciiTheme="minorHAnsi" w:hAnsiTheme="minorHAnsi" w:eastAsiaTheme="minorEastAsia" w:cstheme="minorBidi"/>
                <w:b/>
                <w:bCs/>
                <w:kern w:val="2"/>
                <w:sz w:val="21"/>
                <w:szCs w:val="21"/>
                <w:highlight w:val="none"/>
                <w:vertAlign w:val="baseline"/>
                <w:lang w:val="en-US" w:eastAsia="zh-CN" w:bidi="ar-SA"/>
              </w:rPr>
            </w:pPr>
            <w:r>
              <w:rPr>
                <w:rFonts w:hint="eastAsia"/>
                <w:b/>
                <w:bCs/>
                <w:sz w:val="21"/>
                <w:szCs w:val="21"/>
                <w:highlight w:val="none"/>
                <w:vertAlign w:val="baseline"/>
                <w:lang w:val="en-US" w:eastAsia="zh-CN"/>
              </w:rPr>
              <w:t>元/头</w:t>
            </w:r>
          </w:p>
        </w:tc>
        <w:tc>
          <w:tcPr>
            <w:tcW w:w="1481" w:type="dxa"/>
            <w:vAlign w:val="center"/>
          </w:tcPr>
          <w:p w14:paraId="60775358">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2</w:t>
            </w:r>
          </w:p>
        </w:tc>
        <w:tc>
          <w:tcPr>
            <w:tcW w:w="2392" w:type="dxa"/>
            <w:vAlign w:val="center"/>
          </w:tcPr>
          <w:p w14:paraId="4F777091">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10</w:t>
            </w:r>
          </w:p>
        </w:tc>
      </w:tr>
      <w:tr w14:paraId="394F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84" w:type="dxa"/>
            <w:vAlign w:val="center"/>
          </w:tcPr>
          <w:p w14:paraId="78A55D89">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7</w:t>
            </w:r>
          </w:p>
        </w:tc>
        <w:tc>
          <w:tcPr>
            <w:tcW w:w="3791" w:type="dxa"/>
            <w:vAlign w:val="center"/>
          </w:tcPr>
          <w:p w14:paraId="3DDDD578">
            <w:pPr>
              <w:jc w:val="center"/>
              <w:rPr>
                <w:rFonts w:hint="default"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t>小肠（含小肠头）</w:t>
            </w:r>
          </w:p>
        </w:tc>
        <w:tc>
          <w:tcPr>
            <w:tcW w:w="1069" w:type="dxa"/>
            <w:vAlign w:val="center"/>
          </w:tcPr>
          <w:p w14:paraId="35EB1AA5">
            <w:pPr>
              <w:jc w:val="center"/>
              <w:rPr>
                <w:rFonts w:hint="eastAsia"/>
                <w:b/>
                <w:bCs/>
                <w:sz w:val="21"/>
                <w:szCs w:val="21"/>
                <w:highlight w:val="none"/>
                <w:vertAlign w:val="baseline"/>
                <w:lang w:val="en-US" w:eastAsia="zh-CN"/>
              </w:rPr>
            </w:pPr>
            <w:r>
              <w:rPr>
                <w:rFonts w:hint="eastAsia"/>
                <w:b/>
                <w:bCs/>
                <w:sz w:val="21"/>
                <w:szCs w:val="21"/>
                <w:highlight w:val="none"/>
                <w:vertAlign w:val="baseline"/>
                <w:lang w:val="en-US" w:eastAsia="zh-CN"/>
              </w:rPr>
              <w:t>元/头</w:t>
            </w:r>
          </w:p>
        </w:tc>
        <w:tc>
          <w:tcPr>
            <w:tcW w:w="1481" w:type="dxa"/>
            <w:vAlign w:val="center"/>
          </w:tcPr>
          <w:p w14:paraId="7C559405">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30</w:t>
            </w:r>
          </w:p>
        </w:tc>
        <w:tc>
          <w:tcPr>
            <w:tcW w:w="2392" w:type="dxa"/>
            <w:vAlign w:val="center"/>
          </w:tcPr>
          <w:p w14:paraId="5F3D9DFB">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50</w:t>
            </w:r>
          </w:p>
        </w:tc>
      </w:tr>
      <w:tr w14:paraId="4F9F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exact"/>
          <w:jc w:val="center"/>
        </w:trPr>
        <w:tc>
          <w:tcPr>
            <w:tcW w:w="784" w:type="dxa"/>
            <w:vAlign w:val="center"/>
          </w:tcPr>
          <w:p w14:paraId="78B3D190">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8</w:t>
            </w:r>
          </w:p>
        </w:tc>
        <w:tc>
          <w:tcPr>
            <w:tcW w:w="3791" w:type="dxa"/>
            <w:vAlign w:val="center"/>
          </w:tcPr>
          <w:p w14:paraId="2411D2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t>胰脏、脾脏、苦胆、小肚、尿管、胎盘、猪肺、喉头、肺管、食管、心管、猪鞭（含猪鞭油）</w:t>
            </w:r>
          </w:p>
        </w:tc>
        <w:tc>
          <w:tcPr>
            <w:tcW w:w="1069" w:type="dxa"/>
            <w:vAlign w:val="center"/>
          </w:tcPr>
          <w:p w14:paraId="18493F17">
            <w:pPr>
              <w:jc w:val="center"/>
              <w:rPr>
                <w:rFonts w:hint="default" w:asciiTheme="minorHAnsi" w:hAnsiTheme="minorHAnsi" w:eastAsiaTheme="minorEastAsia" w:cstheme="minorBidi"/>
                <w:b/>
                <w:bCs/>
                <w:kern w:val="2"/>
                <w:sz w:val="21"/>
                <w:szCs w:val="21"/>
                <w:highlight w:val="none"/>
                <w:vertAlign w:val="baseline"/>
                <w:lang w:val="en-US" w:eastAsia="zh-CN" w:bidi="ar-SA"/>
              </w:rPr>
            </w:pPr>
            <w:r>
              <w:rPr>
                <w:rFonts w:hint="eastAsia"/>
                <w:b/>
                <w:bCs/>
                <w:sz w:val="21"/>
                <w:szCs w:val="21"/>
                <w:highlight w:val="none"/>
                <w:vertAlign w:val="baseline"/>
                <w:lang w:val="en-US" w:eastAsia="zh-CN"/>
              </w:rPr>
              <w:t>元/头</w:t>
            </w:r>
          </w:p>
        </w:tc>
        <w:tc>
          <w:tcPr>
            <w:tcW w:w="1481" w:type="dxa"/>
            <w:vAlign w:val="center"/>
          </w:tcPr>
          <w:p w14:paraId="14616C0D">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10</w:t>
            </w:r>
          </w:p>
        </w:tc>
        <w:tc>
          <w:tcPr>
            <w:tcW w:w="2392" w:type="dxa"/>
            <w:vAlign w:val="center"/>
          </w:tcPr>
          <w:p w14:paraId="54CAC06E">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20</w:t>
            </w:r>
          </w:p>
        </w:tc>
      </w:tr>
      <w:tr w14:paraId="2355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784" w:type="dxa"/>
            <w:vAlign w:val="center"/>
          </w:tcPr>
          <w:p w14:paraId="0A3A32F3">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bookmarkStart w:id="0" w:name="OLE_LINK1" w:colFirst="0" w:colLast="4"/>
            <w:r>
              <w:rPr>
                <w:rFonts w:hint="eastAsia"/>
                <w:b/>
                <w:bCs/>
                <w:color w:val="000000"/>
                <w:spacing w:val="0"/>
                <w:w w:val="100"/>
                <w:position w:val="0"/>
                <w:sz w:val="21"/>
                <w:szCs w:val="21"/>
                <w:highlight w:val="none"/>
                <w:vertAlign w:val="baseline"/>
                <w:lang w:val="en-US" w:eastAsia="zh-CN"/>
              </w:rPr>
              <w:t>9</w:t>
            </w:r>
          </w:p>
        </w:tc>
        <w:tc>
          <w:tcPr>
            <w:tcW w:w="3791" w:type="dxa"/>
            <w:vAlign w:val="center"/>
          </w:tcPr>
          <w:p w14:paraId="4DE641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t>猪血</w:t>
            </w:r>
          </w:p>
        </w:tc>
        <w:tc>
          <w:tcPr>
            <w:tcW w:w="1069" w:type="dxa"/>
            <w:vAlign w:val="center"/>
          </w:tcPr>
          <w:p w14:paraId="7C9134C0">
            <w:pPr>
              <w:jc w:val="center"/>
              <w:rPr>
                <w:rFonts w:hint="eastAsia"/>
                <w:b/>
                <w:bCs/>
                <w:sz w:val="21"/>
                <w:szCs w:val="21"/>
                <w:highlight w:val="none"/>
                <w:vertAlign w:val="baseline"/>
                <w:lang w:val="en-US" w:eastAsia="zh-CN"/>
              </w:rPr>
            </w:pPr>
            <w:r>
              <w:rPr>
                <w:rFonts w:hint="eastAsia"/>
                <w:b/>
                <w:bCs/>
                <w:sz w:val="21"/>
                <w:szCs w:val="21"/>
                <w:highlight w:val="none"/>
                <w:vertAlign w:val="baseline"/>
                <w:lang w:val="en-US" w:eastAsia="zh-CN"/>
              </w:rPr>
              <w:t>元/头</w:t>
            </w:r>
          </w:p>
        </w:tc>
        <w:tc>
          <w:tcPr>
            <w:tcW w:w="1481" w:type="dxa"/>
            <w:vAlign w:val="center"/>
          </w:tcPr>
          <w:p w14:paraId="30871558">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5</w:t>
            </w:r>
          </w:p>
        </w:tc>
        <w:tc>
          <w:tcPr>
            <w:tcW w:w="2392" w:type="dxa"/>
            <w:vAlign w:val="center"/>
          </w:tcPr>
          <w:p w14:paraId="6E2BCB30">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10</w:t>
            </w:r>
          </w:p>
        </w:tc>
      </w:tr>
      <w:bookmarkEnd w:id="0"/>
    </w:tbl>
    <w:p w14:paraId="3ED3FFDF">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eastAsia"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2、滁州温氏晶宝食品有限公司</w:t>
      </w:r>
    </w:p>
    <w:tbl>
      <w:tblPr>
        <w:tblStyle w:val="6"/>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810"/>
        <w:gridCol w:w="1273"/>
        <w:gridCol w:w="1533"/>
        <w:gridCol w:w="2117"/>
      </w:tblGrid>
      <w:tr w14:paraId="180D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784" w:type="dxa"/>
            <w:vAlign w:val="center"/>
          </w:tcPr>
          <w:p w14:paraId="5F85959B">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标段</w:t>
            </w:r>
          </w:p>
        </w:tc>
        <w:tc>
          <w:tcPr>
            <w:tcW w:w="3810" w:type="dxa"/>
            <w:vAlign w:val="center"/>
          </w:tcPr>
          <w:p w14:paraId="32E0981C">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招标产品</w:t>
            </w:r>
          </w:p>
        </w:tc>
        <w:tc>
          <w:tcPr>
            <w:tcW w:w="1273" w:type="dxa"/>
            <w:vAlign w:val="center"/>
          </w:tcPr>
          <w:p w14:paraId="332F9458">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单位</w:t>
            </w:r>
          </w:p>
        </w:tc>
        <w:tc>
          <w:tcPr>
            <w:tcW w:w="1533" w:type="dxa"/>
            <w:vAlign w:val="center"/>
          </w:tcPr>
          <w:p w14:paraId="6ED161CF">
            <w:pPr>
              <w:pStyle w:val="8"/>
              <w:keepNext w:val="0"/>
              <w:keepLines w:val="0"/>
              <w:pageBreakBefore w:val="0"/>
              <w:widowControl w:val="0"/>
              <w:shd w:val="clear"/>
              <w:kinsoku/>
              <w:wordWrap/>
              <w:overflowPunct/>
              <w:topLinePunct w:val="0"/>
              <w:autoSpaceDE/>
              <w:autoSpaceDN/>
              <w:bidi w:val="0"/>
              <w:adjustRightInd/>
              <w:snapToGrid/>
              <w:spacing w:before="0" w:after="280" w:line="400" w:lineRule="exact"/>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投标保证金（万元）</w:t>
            </w:r>
          </w:p>
        </w:tc>
        <w:tc>
          <w:tcPr>
            <w:tcW w:w="2117" w:type="dxa"/>
            <w:vAlign w:val="center"/>
          </w:tcPr>
          <w:p w14:paraId="3A602E49">
            <w:pPr>
              <w:pStyle w:val="8"/>
              <w:keepNext w:val="0"/>
              <w:keepLines w:val="0"/>
              <w:pageBreakBefore w:val="0"/>
              <w:widowControl w:val="0"/>
              <w:shd w:val="clear"/>
              <w:kinsoku/>
              <w:wordWrap/>
              <w:overflowPunct/>
              <w:topLinePunct w:val="0"/>
              <w:autoSpaceDE/>
              <w:autoSpaceDN/>
              <w:bidi w:val="0"/>
              <w:adjustRightInd/>
              <w:snapToGrid/>
              <w:spacing w:before="0" w:after="280" w:line="400" w:lineRule="exact"/>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履约合作保证金（万元）</w:t>
            </w:r>
          </w:p>
        </w:tc>
      </w:tr>
      <w:tr w14:paraId="7BB3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84" w:type="dxa"/>
            <w:vAlign w:val="center"/>
          </w:tcPr>
          <w:p w14:paraId="7C70A70F">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1</w:t>
            </w:r>
          </w:p>
        </w:tc>
        <w:tc>
          <w:tcPr>
            <w:tcW w:w="3810" w:type="dxa"/>
            <w:vAlign w:val="center"/>
          </w:tcPr>
          <w:p w14:paraId="1DD1BA4B">
            <w:pPr>
              <w:pStyle w:val="8"/>
              <w:keepNext w:val="0"/>
              <w:keepLines w:val="0"/>
              <w:pageBreakBefore w:val="0"/>
              <w:widowControl w:val="0"/>
              <w:shd w:val="clear" w:color="auto" w:fill="auto"/>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大肠（含大肠头）</w:t>
            </w:r>
          </w:p>
        </w:tc>
        <w:tc>
          <w:tcPr>
            <w:tcW w:w="1273" w:type="dxa"/>
            <w:vAlign w:val="center"/>
          </w:tcPr>
          <w:p w14:paraId="777C4F71">
            <w:pPr>
              <w:jc w:val="center"/>
              <w:rPr>
                <w:rFonts w:hint="default" w:asciiTheme="minorHAnsi" w:hAnsiTheme="minorHAnsi" w:eastAsiaTheme="minorEastAsia" w:cstheme="minorBidi"/>
                <w:b/>
                <w:bCs/>
                <w:kern w:val="2"/>
                <w:sz w:val="21"/>
                <w:szCs w:val="21"/>
                <w:highlight w:val="none"/>
                <w:vertAlign w:val="baseline"/>
                <w:lang w:val="en-US" w:eastAsia="zh-CN" w:bidi="ar-SA"/>
              </w:rPr>
            </w:pPr>
            <w:r>
              <w:rPr>
                <w:rFonts w:hint="eastAsia"/>
                <w:b/>
                <w:bCs/>
                <w:sz w:val="21"/>
                <w:szCs w:val="21"/>
                <w:highlight w:val="none"/>
                <w:vertAlign w:val="baseline"/>
                <w:lang w:val="en-US" w:eastAsia="zh-CN"/>
              </w:rPr>
              <w:t>元/头</w:t>
            </w:r>
          </w:p>
        </w:tc>
        <w:tc>
          <w:tcPr>
            <w:tcW w:w="1533" w:type="dxa"/>
            <w:vAlign w:val="center"/>
          </w:tcPr>
          <w:p w14:paraId="10A0DD72">
            <w:pPr>
              <w:pStyle w:val="8"/>
              <w:keepNext w:val="0"/>
              <w:keepLines w:val="0"/>
              <w:pageBreakBefore w:val="0"/>
              <w:widowControl w:val="0"/>
              <w:shd w:val="clear"/>
              <w:kinsoku/>
              <w:wordWrap/>
              <w:overflowPunct/>
              <w:topLinePunct w:val="0"/>
              <w:autoSpaceDE/>
              <w:autoSpaceDN/>
              <w:bidi w:val="0"/>
              <w:adjustRightInd/>
              <w:snapToGrid/>
              <w:spacing w:before="0" w:after="280" w:line="400" w:lineRule="exact"/>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30</w:t>
            </w:r>
          </w:p>
        </w:tc>
        <w:tc>
          <w:tcPr>
            <w:tcW w:w="2117" w:type="dxa"/>
            <w:vAlign w:val="center"/>
          </w:tcPr>
          <w:p w14:paraId="22A2C1F0">
            <w:pPr>
              <w:pStyle w:val="8"/>
              <w:keepNext w:val="0"/>
              <w:keepLines w:val="0"/>
              <w:pageBreakBefore w:val="0"/>
              <w:widowControl w:val="0"/>
              <w:shd w:val="clear"/>
              <w:kinsoku/>
              <w:wordWrap/>
              <w:overflowPunct/>
              <w:topLinePunct w:val="0"/>
              <w:autoSpaceDE/>
              <w:autoSpaceDN/>
              <w:bidi w:val="0"/>
              <w:adjustRightInd/>
              <w:snapToGrid/>
              <w:spacing w:before="0" w:after="280" w:line="400" w:lineRule="exact"/>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60</w:t>
            </w:r>
          </w:p>
        </w:tc>
      </w:tr>
      <w:tr w14:paraId="6FD2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84" w:type="dxa"/>
            <w:vAlign w:val="center"/>
          </w:tcPr>
          <w:p w14:paraId="2C6A8F45">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2</w:t>
            </w:r>
          </w:p>
        </w:tc>
        <w:tc>
          <w:tcPr>
            <w:tcW w:w="3810" w:type="dxa"/>
            <w:vAlign w:val="center"/>
          </w:tcPr>
          <w:p w14:paraId="05D2EAA8">
            <w:pPr>
              <w:pStyle w:val="8"/>
              <w:keepNext w:val="0"/>
              <w:keepLines w:val="0"/>
              <w:pageBreakBefore w:val="0"/>
              <w:widowControl w:val="0"/>
              <w:shd w:val="clear" w:color="auto" w:fill="auto"/>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猪肚</w:t>
            </w:r>
          </w:p>
        </w:tc>
        <w:tc>
          <w:tcPr>
            <w:tcW w:w="1273" w:type="dxa"/>
            <w:vAlign w:val="center"/>
          </w:tcPr>
          <w:p w14:paraId="24718CBF">
            <w:pPr>
              <w:jc w:val="center"/>
              <w:rPr>
                <w:rFonts w:hint="default"/>
                <w:b/>
                <w:bCs/>
                <w:sz w:val="21"/>
                <w:szCs w:val="21"/>
                <w:highlight w:val="none"/>
                <w:vertAlign w:val="baseline"/>
                <w:lang w:val="en-US" w:eastAsia="zh-CN"/>
              </w:rPr>
            </w:pPr>
            <w:r>
              <w:rPr>
                <w:rFonts w:hint="eastAsia"/>
                <w:b/>
                <w:bCs/>
                <w:sz w:val="21"/>
                <w:szCs w:val="21"/>
                <w:highlight w:val="none"/>
                <w:vertAlign w:val="baseline"/>
                <w:lang w:val="en-US" w:eastAsia="zh-CN"/>
              </w:rPr>
              <w:t>元/头</w:t>
            </w:r>
          </w:p>
        </w:tc>
        <w:tc>
          <w:tcPr>
            <w:tcW w:w="1533" w:type="dxa"/>
            <w:vAlign w:val="center"/>
          </w:tcPr>
          <w:p w14:paraId="567A194E">
            <w:pPr>
              <w:pStyle w:val="8"/>
              <w:keepNext w:val="0"/>
              <w:keepLines w:val="0"/>
              <w:pageBreakBefore w:val="0"/>
              <w:widowControl w:val="0"/>
              <w:shd w:val="clear"/>
              <w:kinsoku/>
              <w:wordWrap/>
              <w:overflowPunct/>
              <w:topLinePunct w:val="0"/>
              <w:autoSpaceDE/>
              <w:autoSpaceDN/>
              <w:bidi w:val="0"/>
              <w:adjustRightInd/>
              <w:snapToGrid/>
              <w:spacing w:before="0" w:after="280" w:line="400" w:lineRule="exact"/>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30</w:t>
            </w:r>
          </w:p>
        </w:tc>
        <w:tc>
          <w:tcPr>
            <w:tcW w:w="2117" w:type="dxa"/>
            <w:vAlign w:val="center"/>
          </w:tcPr>
          <w:p w14:paraId="23FD18E7">
            <w:pPr>
              <w:pStyle w:val="8"/>
              <w:keepNext w:val="0"/>
              <w:keepLines w:val="0"/>
              <w:pageBreakBefore w:val="0"/>
              <w:widowControl w:val="0"/>
              <w:shd w:val="clear"/>
              <w:kinsoku/>
              <w:wordWrap/>
              <w:overflowPunct/>
              <w:topLinePunct w:val="0"/>
              <w:autoSpaceDE/>
              <w:autoSpaceDN/>
              <w:bidi w:val="0"/>
              <w:adjustRightInd/>
              <w:snapToGrid/>
              <w:spacing w:before="0" w:after="280" w:line="400" w:lineRule="exact"/>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60</w:t>
            </w:r>
          </w:p>
        </w:tc>
      </w:tr>
      <w:tr w14:paraId="67C8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84" w:type="dxa"/>
            <w:vAlign w:val="center"/>
          </w:tcPr>
          <w:p w14:paraId="7CABE1F1">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3</w:t>
            </w:r>
          </w:p>
        </w:tc>
        <w:tc>
          <w:tcPr>
            <w:tcW w:w="3810" w:type="dxa"/>
            <w:vAlign w:val="center"/>
          </w:tcPr>
          <w:p w14:paraId="1EE8F011">
            <w:pPr>
              <w:jc w:val="center"/>
              <w:rPr>
                <w:rFonts w:hint="default"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t>猪尾</w:t>
            </w:r>
          </w:p>
        </w:tc>
        <w:tc>
          <w:tcPr>
            <w:tcW w:w="1273" w:type="dxa"/>
            <w:vAlign w:val="center"/>
          </w:tcPr>
          <w:p w14:paraId="22A11614">
            <w:pPr>
              <w:jc w:val="center"/>
              <w:rPr>
                <w:rFonts w:hint="default" w:asciiTheme="minorHAnsi" w:hAnsiTheme="minorHAnsi" w:eastAsiaTheme="minorEastAsia" w:cstheme="minorBidi"/>
                <w:b/>
                <w:bCs/>
                <w:kern w:val="2"/>
                <w:sz w:val="21"/>
                <w:szCs w:val="21"/>
                <w:highlight w:val="none"/>
                <w:vertAlign w:val="baseline"/>
                <w:lang w:val="en-US" w:eastAsia="zh-CN" w:bidi="ar-SA"/>
              </w:rPr>
            </w:pPr>
            <w:r>
              <w:rPr>
                <w:rFonts w:hint="eastAsia"/>
                <w:b/>
                <w:bCs/>
                <w:sz w:val="21"/>
                <w:szCs w:val="21"/>
                <w:highlight w:val="none"/>
                <w:vertAlign w:val="baseline"/>
                <w:lang w:val="en-US" w:eastAsia="zh-CN"/>
              </w:rPr>
              <w:t>元/公斤</w:t>
            </w:r>
          </w:p>
        </w:tc>
        <w:tc>
          <w:tcPr>
            <w:tcW w:w="1533" w:type="dxa"/>
            <w:vAlign w:val="center"/>
          </w:tcPr>
          <w:p w14:paraId="24722B97">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2</w:t>
            </w:r>
          </w:p>
        </w:tc>
        <w:tc>
          <w:tcPr>
            <w:tcW w:w="2117" w:type="dxa"/>
            <w:vAlign w:val="center"/>
          </w:tcPr>
          <w:p w14:paraId="57454393">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5</w:t>
            </w:r>
          </w:p>
        </w:tc>
      </w:tr>
      <w:tr w14:paraId="5129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84" w:type="dxa"/>
            <w:vAlign w:val="center"/>
          </w:tcPr>
          <w:p w14:paraId="5DAF1CC4">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4</w:t>
            </w:r>
          </w:p>
        </w:tc>
        <w:tc>
          <w:tcPr>
            <w:tcW w:w="3810" w:type="dxa"/>
            <w:vAlign w:val="center"/>
          </w:tcPr>
          <w:p w14:paraId="3DBFDDF5">
            <w:pPr>
              <w:jc w:val="center"/>
              <w:rPr>
                <w:rFonts w:hint="default"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t>毛猪头（含带皮腮肉、口条、猪耳）</w:t>
            </w:r>
          </w:p>
        </w:tc>
        <w:tc>
          <w:tcPr>
            <w:tcW w:w="1273" w:type="dxa"/>
            <w:vAlign w:val="center"/>
          </w:tcPr>
          <w:p w14:paraId="027398AA">
            <w:pPr>
              <w:jc w:val="center"/>
              <w:rPr>
                <w:rFonts w:hint="default" w:asciiTheme="minorHAnsi" w:hAnsiTheme="minorHAnsi" w:eastAsiaTheme="minorEastAsia" w:cstheme="minorBidi"/>
                <w:b/>
                <w:bCs/>
                <w:kern w:val="2"/>
                <w:sz w:val="21"/>
                <w:szCs w:val="21"/>
                <w:highlight w:val="none"/>
                <w:vertAlign w:val="baseline"/>
                <w:lang w:val="en-US" w:eastAsia="zh-CN" w:bidi="ar-SA"/>
              </w:rPr>
            </w:pPr>
            <w:r>
              <w:rPr>
                <w:rFonts w:hint="eastAsia"/>
                <w:b/>
                <w:bCs/>
                <w:sz w:val="21"/>
                <w:szCs w:val="21"/>
                <w:highlight w:val="none"/>
                <w:vertAlign w:val="baseline"/>
                <w:lang w:val="en-US" w:eastAsia="zh-CN"/>
              </w:rPr>
              <w:t>元/公斤</w:t>
            </w:r>
          </w:p>
        </w:tc>
        <w:tc>
          <w:tcPr>
            <w:tcW w:w="1533" w:type="dxa"/>
            <w:vAlign w:val="center"/>
          </w:tcPr>
          <w:p w14:paraId="783B49E4">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30</w:t>
            </w:r>
          </w:p>
        </w:tc>
        <w:tc>
          <w:tcPr>
            <w:tcW w:w="2117" w:type="dxa"/>
            <w:vAlign w:val="center"/>
          </w:tcPr>
          <w:p w14:paraId="27E48896">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60</w:t>
            </w:r>
          </w:p>
        </w:tc>
      </w:tr>
      <w:tr w14:paraId="3534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84" w:type="dxa"/>
            <w:vAlign w:val="center"/>
          </w:tcPr>
          <w:p w14:paraId="4158944F">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5</w:t>
            </w:r>
          </w:p>
        </w:tc>
        <w:tc>
          <w:tcPr>
            <w:tcW w:w="3810" w:type="dxa"/>
            <w:vAlign w:val="center"/>
          </w:tcPr>
          <w:p w14:paraId="677527BD">
            <w:pPr>
              <w:jc w:val="center"/>
              <w:rPr>
                <w:rFonts w:hint="default"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t>隔膜肌</w:t>
            </w:r>
          </w:p>
        </w:tc>
        <w:tc>
          <w:tcPr>
            <w:tcW w:w="1273" w:type="dxa"/>
            <w:vAlign w:val="center"/>
          </w:tcPr>
          <w:p w14:paraId="28753099">
            <w:pPr>
              <w:jc w:val="center"/>
              <w:rPr>
                <w:rFonts w:hint="default" w:asciiTheme="minorHAnsi" w:hAnsiTheme="minorHAnsi" w:eastAsiaTheme="minorEastAsia" w:cstheme="minorBidi"/>
                <w:b/>
                <w:bCs/>
                <w:kern w:val="2"/>
                <w:sz w:val="21"/>
                <w:szCs w:val="21"/>
                <w:highlight w:val="none"/>
                <w:vertAlign w:val="baseline"/>
                <w:lang w:val="en-US" w:eastAsia="zh-CN" w:bidi="ar-SA"/>
              </w:rPr>
            </w:pPr>
            <w:r>
              <w:rPr>
                <w:rFonts w:hint="eastAsia"/>
                <w:b/>
                <w:bCs/>
                <w:sz w:val="21"/>
                <w:szCs w:val="21"/>
                <w:highlight w:val="none"/>
                <w:vertAlign w:val="baseline"/>
                <w:lang w:val="en-US" w:eastAsia="zh-CN"/>
              </w:rPr>
              <w:t>元/公斤</w:t>
            </w:r>
          </w:p>
        </w:tc>
        <w:tc>
          <w:tcPr>
            <w:tcW w:w="1533" w:type="dxa"/>
            <w:vAlign w:val="center"/>
          </w:tcPr>
          <w:p w14:paraId="237CE3F1">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10</w:t>
            </w:r>
          </w:p>
        </w:tc>
        <w:tc>
          <w:tcPr>
            <w:tcW w:w="2117" w:type="dxa"/>
            <w:vAlign w:val="center"/>
          </w:tcPr>
          <w:p w14:paraId="15B1B8FB">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20</w:t>
            </w:r>
          </w:p>
        </w:tc>
      </w:tr>
      <w:tr w14:paraId="51A4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84" w:type="dxa"/>
            <w:vAlign w:val="center"/>
          </w:tcPr>
          <w:p w14:paraId="699C4BC6">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6</w:t>
            </w:r>
          </w:p>
        </w:tc>
        <w:tc>
          <w:tcPr>
            <w:tcW w:w="3810" w:type="dxa"/>
            <w:vAlign w:val="center"/>
          </w:tcPr>
          <w:p w14:paraId="214D43C3">
            <w:pPr>
              <w:jc w:val="center"/>
              <w:rPr>
                <w:rFonts w:hint="default"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t>冠油、网油</w:t>
            </w:r>
          </w:p>
        </w:tc>
        <w:tc>
          <w:tcPr>
            <w:tcW w:w="1273" w:type="dxa"/>
            <w:vAlign w:val="center"/>
          </w:tcPr>
          <w:p w14:paraId="2626CDBF">
            <w:pPr>
              <w:jc w:val="center"/>
              <w:rPr>
                <w:rFonts w:hint="default" w:asciiTheme="minorHAnsi" w:hAnsiTheme="minorHAnsi" w:eastAsiaTheme="minorEastAsia" w:cstheme="minorBidi"/>
                <w:b/>
                <w:bCs/>
                <w:kern w:val="2"/>
                <w:sz w:val="21"/>
                <w:szCs w:val="21"/>
                <w:highlight w:val="none"/>
                <w:vertAlign w:val="baseline"/>
                <w:lang w:val="en-US" w:eastAsia="zh-CN" w:bidi="ar-SA"/>
              </w:rPr>
            </w:pPr>
            <w:r>
              <w:rPr>
                <w:rFonts w:hint="eastAsia"/>
                <w:b/>
                <w:bCs/>
                <w:sz w:val="21"/>
                <w:szCs w:val="21"/>
                <w:highlight w:val="none"/>
                <w:vertAlign w:val="baseline"/>
                <w:lang w:val="en-US" w:eastAsia="zh-CN"/>
              </w:rPr>
              <w:t>元/头</w:t>
            </w:r>
          </w:p>
        </w:tc>
        <w:tc>
          <w:tcPr>
            <w:tcW w:w="1533" w:type="dxa"/>
            <w:vAlign w:val="center"/>
          </w:tcPr>
          <w:p w14:paraId="6BB87ABD">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2</w:t>
            </w:r>
          </w:p>
        </w:tc>
        <w:tc>
          <w:tcPr>
            <w:tcW w:w="2117" w:type="dxa"/>
            <w:vAlign w:val="center"/>
          </w:tcPr>
          <w:p w14:paraId="556C7AB6">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10</w:t>
            </w:r>
          </w:p>
        </w:tc>
      </w:tr>
      <w:tr w14:paraId="7508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84" w:type="dxa"/>
            <w:vAlign w:val="center"/>
          </w:tcPr>
          <w:p w14:paraId="6607B0F1">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7</w:t>
            </w:r>
          </w:p>
        </w:tc>
        <w:tc>
          <w:tcPr>
            <w:tcW w:w="3810" w:type="dxa"/>
            <w:vAlign w:val="center"/>
          </w:tcPr>
          <w:p w14:paraId="5FDDBB86">
            <w:pPr>
              <w:jc w:val="center"/>
              <w:rPr>
                <w:rFonts w:hint="default"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t>小肠（含小肠头）</w:t>
            </w:r>
          </w:p>
        </w:tc>
        <w:tc>
          <w:tcPr>
            <w:tcW w:w="1273" w:type="dxa"/>
            <w:vAlign w:val="center"/>
          </w:tcPr>
          <w:p w14:paraId="6E4CBA5D">
            <w:pPr>
              <w:jc w:val="center"/>
              <w:rPr>
                <w:rFonts w:hint="eastAsia"/>
                <w:b/>
                <w:bCs/>
                <w:sz w:val="21"/>
                <w:szCs w:val="21"/>
                <w:highlight w:val="none"/>
                <w:vertAlign w:val="baseline"/>
                <w:lang w:val="en-US" w:eastAsia="zh-CN"/>
              </w:rPr>
            </w:pPr>
            <w:r>
              <w:rPr>
                <w:rFonts w:hint="eastAsia"/>
                <w:b/>
                <w:bCs/>
                <w:sz w:val="21"/>
                <w:szCs w:val="21"/>
                <w:highlight w:val="none"/>
                <w:vertAlign w:val="baseline"/>
                <w:lang w:val="en-US" w:eastAsia="zh-CN"/>
              </w:rPr>
              <w:t>元/头</w:t>
            </w:r>
          </w:p>
        </w:tc>
        <w:tc>
          <w:tcPr>
            <w:tcW w:w="1533" w:type="dxa"/>
            <w:vAlign w:val="center"/>
          </w:tcPr>
          <w:p w14:paraId="755E7689">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30</w:t>
            </w:r>
          </w:p>
        </w:tc>
        <w:tc>
          <w:tcPr>
            <w:tcW w:w="2117" w:type="dxa"/>
            <w:vAlign w:val="center"/>
          </w:tcPr>
          <w:p w14:paraId="2D1E5DBE">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50</w:t>
            </w:r>
          </w:p>
        </w:tc>
      </w:tr>
      <w:tr w14:paraId="7FBD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exact"/>
          <w:jc w:val="center"/>
        </w:trPr>
        <w:tc>
          <w:tcPr>
            <w:tcW w:w="784" w:type="dxa"/>
            <w:vAlign w:val="center"/>
          </w:tcPr>
          <w:p w14:paraId="120EFAB9">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8</w:t>
            </w:r>
          </w:p>
        </w:tc>
        <w:tc>
          <w:tcPr>
            <w:tcW w:w="3810" w:type="dxa"/>
            <w:vAlign w:val="center"/>
          </w:tcPr>
          <w:p w14:paraId="0663BD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t>胰脏、脾脏、苦胆、小肚、尿管、胎盘、猪肺、喉头、肺管、食管、心管、猪鞭（含猪鞭油）</w:t>
            </w:r>
          </w:p>
        </w:tc>
        <w:tc>
          <w:tcPr>
            <w:tcW w:w="1273" w:type="dxa"/>
            <w:vAlign w:val="center"/>
          </w:tcPr>
          <w:p w14:paraId="757E8120">
            <w:pPr>
              <w:jc w:val="center"/>
              <w:rPr>
                <w:rFonts w:hint="default" w:asciiTheme="minorHAnsi" w:hAnsiTheme="minorHAnsi" w:eastAsiaTheme="minorEastAsia" w:cstheme="minorBidi"/>
                <w:b/>
                <w:bCs/>
                <w:kern w:val="2"/>
                <w:sz w:val="21"/>
                <w:szCs w:val="21"/>
                <w:highlight w:val="none"/>
                <w:vertAlign w:val="baseline"/>
                <w:lang w:val="en-US" w:eastAsia="zh-CN" w:bidi="ar-SA"/>
              </w:rPr>
            </w:pPr>
            <w:r>
              <w:rPr>
                <w:rFonts w:hint="eastAsia"/>
                <w:b/>
                <w:bCs/>
                <w:sz w:val="21"/>
                <w:szCs w:val="21"/>
                <w:highlight w:val="none"/>
                <w:vertAlign w:val="baseline"/>
                <w:lang w:val="en-US" w:eastAsia="zh-CN"/>
              </w:rPr>
              <w:t>元/头</w:t>
            </w:r>
          </w:p>
        </w:tc>
        <w:tc>
          <w:tcPr>
            <w:tcW w:w="1533" w:type="dxa"/>
            <w:vAlign w:val="center"/>
          </w:tcPr>
          <w:p w14:paraId="276F1890">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10</w:t>
            </w:r>
          </w:p>
        </w:tc>
        <w:tc>
          <w:tcPr>
            <w:tcW w:w="2117" w:type="dxa"/>
            <w:vAlign w:val="center"/>
          </w:tcPr>
          <w:p w14:paraId="6BE878E0">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rightChars="0" w:firstLine="0" w:firstLineChars="0"/>
              <w:jc w:val="center"/>
              <w:textAlignment w:val="auto"/>
              <w:rPr>
                <w:rFonts w:hint="default"/>
                <w:b/>
                <w:bCs/>
                <w:color w:val="000000"/>
                <w:spacing w:val="0"/>
                <w:w w:val="100"/>
                <w:position w:val="0"/>
                <w:sz w:val="21"/>
                <w:szCs w:val="21"/>
                <w:highlight w:val="none"/>
                <w:vertAlign w:val="baseline"/>
                <w:lang w:val="en-US" w:eastAsia="zh-CN"/>
              </w:rPr>
            </w:pPr>
            <w:r>
              <w:rPr>
                <w:rFonts w:hint="eastAsia"/>
                <w:b/>
                <w:bCs/>
                <w:color w:val="000000"/>
                <w:spacing w:val="0"/>
                <w:w w:val="100"/>
                <w:position w:val="0"/>
                <w:sz w:val="21"/>
                <w:szCs w:val="21"/>
                <w:highlight w:val="none"/>
                <w:vertAlign w:val="baseline"/>
                <w:lang w:val="en-US" w:eastAsia="zh-CN"/>
              </w:rPr>
              <w:t>20</w:t>
            </w:r>
          </w:p>
        </w:tc>
      </w:tr>
      <w:tr w14:paraId="72DE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784" w:type="dxa"/>
            <w:vAlign w:val="center"/>
          </w:tcPr>
          <w:p w14:paraId="0641E34B">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rightChars="0" w:firstLine="0" w:firstLineChars="0"/>
              <w:jc w:val="center"/>
              <w:textAlignment w:val="auto"/>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b/>
                <w:bCs/>
                <w:color w:val="000000"/>
                <w:spacing w:val="0"/>
                <w:w w:val="100"/>
                <w:position w:val="0"/>
                <w:sz w:val="21"/>
                <w:szCs w:val="21"/>
                <w:highlight w:val="none"/>
                <w:vertAlign w:val="baseline"/>
                <w:lang w:val="en-US" w:eastAsia="zh-CN"/>
              </w:rPr>
              <w:t>9</w:t>
            </w:r>
          </w:p>
        </w:tc>
        <w:tc>
          <w:tcPr>
            <w:tcW w:w="3810" w:type="dxa"/>
            <w:vAlign w:val="center"/>
          </w:tcPr>
          <w:p w14:paraId="595D30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t>猪血</w:t>
            </w:r>
          </w:p>
        </w:tc>
        <w:tc>
          <w:tcPr>
            <w:tcW w:w="1273" w:type="dxa"/>
            <w:vAlign w:val="center"/>
          </w:tcPr>
          <w:p w14:paraId="49733F8E">
            <w:pPr>
              <w:jc w:val="center"/>
              <w:rPr>
                <w:rFonts w:hint="eastAsia" w:asciiTheme="minorHAnsi" w:hAnsiTheme="minorHAnsi" w:eastAsiaTheme="minorEastAsia" w:cstheme="minorBidi"/>
                <w:b/>
                <w:bCs/>
                <w:kern w:val="2"/>
                <w:sz w:val="21"/>
                <w:szCs w:val="21"/>
                <w:highlight w:val="none"/>
                <w:vertAlign w:val="baseline"/>
                <w:lang w:val="en-US" w:eastAsia="zh-CN" w:bidi="ar-SA"/>
              </w:rPr>
            </w:pPr>
            <w:r>
              <w:rPr>
                <w:rFonts w:hint="eastAsia"/>
                <w:b/>
                <w:bCs/>
                <w:sz w:val="21"/>
                <w:szCs w:val="21"/>
                <w:highlight w:val="none"/>
                <w:vertAlign w:val="baseline"/>
                <w:lang w:val="en-US" w:eastAsia="zh-CN"/>
              </w:rPr>
              <w:t>元/头</w:t>
            </w:r>
          </w:p>
        </w:tc>
        <w:tc>
          <w:tcPr>
            <w:tcW w:w="1533" w:type="dxa"/>
            <w:vAlign w:val="center"/>
          </w:tcPr>
          <w:p w14:paraId="1FD8A684">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rightChars="0" w:firstLine="0" w:firstLineChars="0"/>
              <w:jc w:val="center"/>
              <w:textAlignment w:val="auto"/>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b/>
                <w:bCs/>
                <w:color w:val="000000"/>
                <w:spacing w:val="0"/>
                <w:w w:val="100"/>
                <w:position w:val="0"/>
                <w:sz w:val="21"/>
                <w:szCs w:val="21"/>
                <w:highlight w:val="none"/>
                <w:vertAlign w:val="baseline"/>
                <w:lang w:val="en-US" w:eastAsia="zh-CN"/>
              </w:rPr>
              <w:t>5</w:t>
            </w:r>
          </w:p>
        </w:tc>
        <w:tc>
          <w:tcPr>
            <w:tcW w:w="2117" w:type="dxa"/>
            <w:vAlign w:val="center"/>
          </w:tcPr>
          <w:p w14:paraId="204836DF">
            <w:pPr>
              <w:pStyle w:val="8"/>
              <w:keepNext w:val="0"/>
              <w:keepLines w:val="0"/>
              <w:pageBreakBefore w:val="0"/>
              <w:widowControl w:val="0"/>
              <w:shd w:val="clear"/>
              <w:kinsoku/>
              <w:wordWrap/>
              <w:overflowPunct/>
              <w:topLinePunct w:val="0"/>
              <w:autoSpaceDE/>
              <w:autoSpaceDN/>
              <w:bidi w:val="0"/>
              <w:adjustRightInd/>
              <w:snapToGrid/>
              <w:spacing w:before="0" w:after="280" w:line="480" w:lineRule="auto"/>
              <w:ind w:left="0" w:leftChars="0" w:right="0" w:rightChars="0" w:firstLine="0" w:firstLineChars="0"/>
              <w:jc w:val="center"/>
              <w:textAlignment w:val="auto"/>
              <w:rPr>
                <w:rFonts w:hint="eastAsia" w:ascii="宋体" w:hAnsi="宋体" w:eastAsia="宋体" w:cs="宋体"/>
                <w:b/>
                <w:bCs/>
                <w:color w:val="000000"/>
                <w:spacing w:val="0"/>
                <w:w w:val="100"/>
                <w:kern w:val="2"/>
                <w:position w:val="0"/>
                <w:sz w:val="21"/>
                <w:szCs w:val="21"/>
                <w:highlight w:val="none"/>
                <w:u w:val="none"/>
                <w:shd w:val="clear" w:color="auto" w:fill="auto"/>
                <w:vertAlign w:val="baseline"/>
                <w:lang w:val="en-US" w:eastAsia="zh-CN" w:bidi="zh-TW"/>
              </w:rPr>
            </w:pPr>
            <w:r>
              <w:rPr>
                <w:rFonts w:hint="eastAsia"/>
                <w:b/>
                <w:bCs/>
                <w:color w:val="000000"/>
                <w:spacing w:val="0"/>
                <w:w w:val="100"/>
                <w:position w:val="0"/>
                <w:sz w:val="21"/>
                <w:szCs w:val="21"/>
                <w:highlight w:val="none"/>
                <w:vertAlign w:val="baseline"/>
                <w:lang w:val="en-US" w:eastAsia="zh-CN"/>
              </w:rPr>
              <w:t>10</w:t>
            </w:r>
          </w:p>
        </w:tc>
      </w:tr>
    </w:tbl>
    <w:p w14:paraId="050E9E3C">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注：</w:t>
      </w:r>
      <w:r>
        <w:rPr>
          <w:rFonts w:hint="default" w:ascii="Times New Roman" w:hAnsi="Times New Roman" w:eastAsia="仿宋_GB2312" w:cs="Times New Roman"/>
          <w:b/>
          <w:bCs/>
          <w:color w:val="000000"/>
          <w:spacing w:val="0"/>
          <w:w w:val="100"/>
          <w:position w:val="0"/>
          <w:sz w:val="24"/>
          <w:szCs w:val="24"/>
          <w:lang w:val="en-US" w:eastAsia="zh-CN"/>
        </w:rPr>
        <w:t>客户可以选择一个或多个标段进行投标（标段内不拆单品），投标多个标段的须足额缴纳相应的投标保证金</w:t>
      </w:r>
      <w:r>
        <w:rPr>
          <w:rFonts w:hint="eastAsia" w:ascii="Times New Roman" w:hAnsi="Times New Roman" w:eastAsia="仿宋_GB2312" w:cs="Times New Roman"/>
          <w:b/>
          <w:bCs/>
          <w:color w:val="000000"/>
          <w:spacing w:val="0"/>
          <w:w w:val="100"/>
          <w:position w:val="0"/>
          <w:sz w:val="24"/>
          <w:szCs w:val="24"/>
          <w:lang w:val="en-US" w:eastAsia="zh-CN"/>
        </w:rPr>
        <w:t>。</w:t>
      </w:r>
    </w:p>
    <w:p w14:paraId="219CB07A">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五、合同期限、产品采集标准、费用承担标准</w:t>
      </w:r>
    </w:p>
    <w:p w14:paraId="13B4F547">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1.</w:t>
      </w:r>
      <w:r>
        <w:rPr>
          <w:rFonts w:hint="default" w:ascii="Times New Roman" w:hAnsi="Times New Roman" w:eastAsia="仿宋_GB2312" w:cs="Times New Roman"/>
          <w:b/>
          <w:bCs/>
          <w:color w:val="000000"/>
          <w:spacing w:val="0"/>
          <w:w w:val="100"/>
          <w:position w:val="0"/>
          <w:sz w:val="24"/>
          <w:szCs w:val="24"/>
          <w:lang w:val="en-US" w:eastAsia="zh-CN"/>
        </w:rPr>
        <w:t>合同期限：202</w:t>
      </w:r>
      <w:r>
        <w:rPr>
          <w:rFonts w:hint="eastAsia" w:ascii="Times New Roman" w:hAnsi="Times New Roman" w:eastAsia="仿宋_GB2312" w:cs="Times New Roman"/>
          <w:b/>
          <w:bCs/>
          <w:color w:val="000000"/>
          <w:spacing w:val="0"/>
          <w:w w:val="100"/>
          <w:position w:val="0"/>
          <w:sz w:val="24"/>
          <w:szCs w:val="24"/>
          <w:lang w:val="en-US" w:eastAsia="zh-CN"/>
        </w:rPr>
        <w:t>6</w:t>
      </w:r>
      <w:r>
        <w:rPr>
          <w:rFonts w:hint="default" w:ascii="Times New Roman" w:hAnsi="Times New Roman" w:eastAsia="仿宋_GB2312" w:cs="Times New Roman"/>
          <w:b/>
          <w:bCs/>
          <w:color w:val="000000"/>
          <w:spacing w:val="0"/>
          <w:w w:val="100"/>
          <w:position w:val="0"/>
          <w:sz w:val="24"/>
          <w:szCs w:val="24"/>
          <w:lang w:val="en-US" w:eastAsia="zh-CN"/>
        </w:rPr>
        <w:t>年4月1日—202</w:t>
      </w:r>
      <w:r>
        <w:rPr>
          <w:rFonts w:hint="eastAsia" w:ascii="Times New Roman" w:hAnsi="Times New Roman" w:eastAsia="仿宋_GB2312" w:cs="Times New Roman"/>
          <w:b/>
          <w:bCs/>
          <w:color w:val="000000"/>
          <w:spacing w:val="0"/>
          <w:w w:val="100"/>
          <w:position w:val="0"/>
          <w:sz w:val="24"/>
          <w:szCs w:val="24"/>
          <w:lang w:val="en-US" w:eastAsia="zh-CN"/>
        </w:rPr>
        <w:t>7</w:t>
      </w:r>
      <w:r>
        <w:rPr>
          <w:rFonts w:hint="default" w:ascii="Times New Roman" w:hAnsi="Times New Roman" w:eastAsia="仿宋_GB2312" w:cs="Times New Roman"/>
          <w:b/>
          <w:bCs/>
          <w:color w:val="000000"/>
          <w:spacing w:val="0"/>
          <w:w w:val="100"/>
          <w:position w:val="0"/>
          <w:sz w:val="24"/>
          <w:szCs w:val="24"/>
          <w:lang w:val="en-US" w:eastAsia="zh-CN"/>
        </w:rPr>
        <w:t>年3月31日（具体执行以合同日期为准），合同期内202</w:t>
      </w:r>
      <w:r>
        <w:rPr>
          <w:rFonts w:hint="eastAsia" w:ascii="Times New Roman" w:hAnsi="Times New Roman" w:eastAsia="仿宋_GB2312" w:cs="Times New Roman"/>
          <w:b/>
          <w:bCs/>
          <w:color w:val="000000"/>
          <w:spacing w:val="0"/>
          <w:w w:val="100"/>
          <w:position w:val="0"/>
          <w:sz w:val="24"/>
          <w:szCs w:val="24"/>
          <w:lang w:val="en-US" w:eastAsia="zh-CN"/>
        </w:rPr>
        <w:t>6</w:t>
      </w:r>
      <w:r>
        <w:rPr>
          <w:rFonts w:hint="default" w:ascii="Times New Roman" w:hAnsi="Times New Roman" w:eastAsia="仿宋_GB2312" w:cs="Times New Roman"/>
          <w:b/>
          <w:bCs/>
          <w:color w:val="000000"/>
          <w:spacing w:val="0"/>
          <w:w w:val="100"/>
          <w:position w:val="0"/>
          <w:sz w:val="24"/>
          <w:szCs w:val="24"/>
          <w:lang w:val="en-US" w:eastAsia="zh-CN"/>
        </w:rPr>
        <w:t>年4月1日至202</w:t>
      </w:r>
      <w:r>
        <w:rPr>
          <w:rFonts w:hint="eastAsia" w:ascii="Times New Roman" w:hAnsi="Times New Roman" w:eastAsia="仿宋_GB2312" w:cs="Times New Roman"/>
          <w:b/>
          <w:bCs/>
          <w:color w:val="000000"/>
          <w:spacing w:val="0"/>
          <w:w w:val="100"/>
          <w:position w:val="0"/>
          <w:sz w:val="24"/>
          <w:szCs w:val="24"/>
          <w:lang w:val="en-US" w:eastAsia="zh-CN"/>
        </w:rPr>
        <w:t>6</w:t>
      </w:r>
      <w:r>
        <w:rPr>
          <w:rFonts w:hint="default" w:ascii="Times New Roman" w:hAnsi="Times New Roman" w:eastAsia="仿宋_GB2312" w:cs="Times New Roman"/>
          <w:b/>
          <w:bCs/>
          <w:color w:val="000000"/>
          <w:spacing w:val="0"/>
          <w:w w:val="100"/>
          <w:position w:val="0"/>
          <w:sz w:val="24"/>
          <w:szCs w:val="24"/>
          <w:lang w:val="en-US" w:eastAsia="zh-CN"/>
        </w:rPr>
        <w:t>年5月31日执行中标价格，后期可根据毛猪价格和市场行情每月月底前协商调整一次结算价格。</w:t>
      </w:r>
    </w:p>
    <w:p w14:paraId="38987F3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2</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产品采集标准在《猪副产品</w:t>
      </w:r>
      <w:r>
        <w:rPr>
          <w:rFonts w:hint="eastAsia" w:ascii="Times New Roman" w:hAnsi="Times New Roman" w:eastAsia="仿宋_GB2312" w:cs="Times New Roman"/>
          <w:b/>
          <w:bCs/>
          <w:color w:val="000000"/>
          <w:spacing w:val="0"/>
          <w:w w:val="100"/>
          <w:position w:val="0"/>
          <w:sz w:val="24"/>
          <w:szCs w:val="24"/>
          <w:lang w:val="en-US" w:eastAsia="zh-CN"/>
        </w:rPr>
        <w:t>购销协议</w:t>
      </w:r>
      <w:r>
        <w:rPr>
          <w:rFonts w:hint="default" w:ascii="Times New Roman" w:hAnsi="Times New Roman" w:eastAsia="仿宋_GB2312" w:cs="Times New Roman"/>
          <w:b/>
          <w:bCs/>
          <w:color w:val="000000"/>
          <w:spacing w:val="0"/>
          <w:w w:val="100"/>
          <w:position w:val="0"/>
          <w:sz w:val="24"/>
          <w:szCs w:val="24"/>
          <w:lang w:val="en-US" w:eastAsia="zh-CN"/>
        </w:rPr>
        <w:t>》中约定。正常情况下，招标方屠宰毛猪均重在115公斤左右，如当日屠宰毛猪均重低于80公斤时（含），双方可协商制定产品交付结算标准。</w:t>
      </w:r>
    </w:p>
    <w:p w14:paraId="43306025">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3</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中标客户须自行承担加工中标产品所需人员的工资、社保、食宿等相关费用，以及加工产品所需的水、电、汽、预冷、速冻、冷藏、包材物料、低值易耗品、设备设施工器具（招标方原有设备设施免费提供）、维修等相关费用，具体计费标准如下：</w:t>
      </w:r>
    </w:p>
    <w:tbl>
      <w:tblPr>
        <w:tblStyle w:val="6"/>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233"/>
        <w:gridCol w:w="1834"/>
        <w:gridCol w:w="4283"/>
      </w:tblGrid>
      <w:tr w14:paraId="372B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533" w:type="dxa"/>
            <w:vAlign w:val="center"/>
          </w:tcPr>
          <w:p w14:paraId="411C1924">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项目</w:t>
            </w:r>
          </w:p>
        </w:tc>
        <w:tc>
          <w:tcPr>
            <w:tcW w:w="1233" w:type="dxa"/>
            <w:vAlign w:val="center"/>
          </w:tcPr>
          <w:p w14:paraId="6EFD77E5">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单位</w:t>
            </w:r>
          </w:p>
        </w:tc>
        <w:tc>
          <w:tcPr>
            <w:tcW w:w="1834" w:type="dxa"/>
            <w:vAlign w:val="center"/>
          </w:tcPr>
          <w:p w14:paraId="6E7B7FDD">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费用（元）</w:t>
            </w:r>
          </w:p>
        </w:tc>
        <w:tc>
          <w:tcPr>
            <w:tcW w:w="4283" w:type="dxa"/>
            <w:vAlign w:val="center"/>
          </w:tcPr>
          <w:p w14:paraId="2D644ED4">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备注</w:t>
            </w:r>
          </w:p>
        </w:tc>
      </w:tr>
      <w:tr w14:paraId="03EB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1533" w:type="dxa"/>
            <w:vAlign w:val="center"/>
          </w:tcPr>
          <w:p w14:paraId="1ED057D2">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冷水</w:t>
            </w:r>
          </w:p>
        </w:tc>
        <w:tc>
          <w:tcPr>
            <w:tcW w:w="1233" w:type="dxa"/>
            <w:vAlign w:val="center"/>
          </w:tcPr>
          <w:p w14:paraId="354F4657">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元/吨</w:t>
            </w:r>
          </w:p>
        </w:tc>
        <w:tc>
          <w:tcPr>
            <w:tcW w:w="1834" w:type="dxa"/>
            <w:vAlign w:val="center"/>
          </w:tcPr>
          <w:p w14:paraId="06B3D65A">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10</w:t>
            </w:r>
          </w:p>
        </w:tc>
        <w:tc>
          <w:tcPr>
            <w:tcW w:w="4283" w:type="dxa"/>
            <w:vAlign w:val="center"/>
          </w:tcPr>
          <w:p w14:paraId="2F5CF13B">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含污水处理费，不足1吨按1吨收取</w:t>
            </w:r>
          </w:p>
        </w:tc>
      </w:tr>
      <w:tr w14:paraId="585A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1533" w:type="dxa"/>
            <w:vAlign w:val="center"/>
          </w:tcPr>
          <w:p w14:paraId="0A2822C8">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电</w:t>
            </w:r>
          </w:p>
        </w:tc>
        <w:tc>
          <w:tcPr>
            <w:tcW w:w="1233" w:type="dxa"/>
            <w:vAlign w:val="center"/>
          </w:tcPr>
          <w:p w14:paraId="70374F43">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元/度</w:t>
            </w:r>
          </w:p>
        </w:tc>
        <w:tc>
          <w:tcPr>
            <w:tcW w:w="1834" w:type="dxa"/>
            <w:vAlign w:val="center"/>
          </w:tcPr>
          <w:p w14:paraId="402943C0">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1.5</w:t>
            </w:r>
          </w:p>
        </w:tc>
        <w:tc>
          <w:tcPr>
            <w:tcW w:w="4283" w:type="dxa"/>
            <w:vAlign w:val="center"/>
          </w:tcPr>
          <w:p w14:paraId="10B5E4A3">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p>
        </w:tc>
      </w:tr>
      <w:tr w14:paraId="6468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533" w:type="dxa"/>
            <w:vAlign w:val="center"/>
          </w:tcPr>
          <w:p w14:paraId="66576F9C">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蒸汽</w:t>
            </w:r>
          </w:p>
        </w:tc>
        <w:tc>
          <w:tcPr>
            <w:tcW w:w="1233" w:type="dxa"/>
            <w:vAlign w:val="center"/>
          </w:tcPr>
          <w:p w14:paraId="2C5B0079">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元/立方</w:t>
            </w:r>
          </w:p>
        </w:tc>
        <w:tc>
          <w:tcPr>
            <w:tcW w:w="1834" w:type="dxa"/>
            <w:vAlign w:val="center"/>
          </w:tcPr>
          <w:p w14:paraId="6866D47F">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350</w:t>
            </w:r>
          </w:p>
        </w:tc>
        <w:tc>
          <w:tcPr>
            <w:tcW w:w="4283" w:type="dxa"/>
            <w:vAlign w:val="center"/>
          </w:tcPr>
          <w:p w14:paraId="13376835">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p>
        </w:tc>
      </w:tr>
      <w:tr w14:paraId="081E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533" w:type="dxa"/>
            <w:vAlign w:val="center"/>
          </w:tcPr>
          <w:p w14:paraId="76F9F104">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热水</w:t>
            </w:r>
          </w:p>
        </w:tc>
        <w:tc>
          <w:tcPr>
            <w:tcW w:w="1233" w:type="dxa"/>
            <w:vAlign w:val="center"/>
          </w:tcPr>
          <w:p w14:paraId="1D21E531">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元/吨</w:t>
            </w:r>
          </w:p>
        </w:tc>
        <w:tc>
          <w:tcPr>
            <w:tcW w:w="1834" w:type="dxa"/>
            <w:vAlign w:val="center"/>
          </w:tcPr>
          <w:p w14:paraId="7789F66E">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20</w:t>
            </w:r>
          </w:p>
        </w:tc>
        <w:tc>
          <w:tcPr>
            <w:tcW w:w="4283" w:type="dxa"/>
            <w:vAlign w:val="center"/>
          </w:tcPr>
          <w:p w14:paraId="5D3EB3AF">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p>
        </w:tc>
      </w:tr>
      <w:tr w14:paraId="3459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1533" w:type="dxa"/>
            <w:vAlign w:val="center"/>
          </w:tcPr>
          <w:p w14:paraId="75E69ECB">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预冷</w:t>
            </w:r>
          </w:p>
        </w:tc>
        <w:tc>
          <w:tcPr>
            <w:tcW w:w="1233" w:type="dxa"/>
            <w:vAlign w:val="center"/>
          </w:tcPr>
          <w:p w14:paraId="6A9A7C08">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元/吨/天</w:t>
            </w:r>
          </w:p>
        </w:tc>
        <w:tc>
          <w:tcPr>
            <w:tcW w:w="1834" w:type="dxa"/>
            <w:vAlign w:val="center"/>
          </w:tcPr>
          <w:p w14:paraId="27D888DF">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40" w:lineRule="exact"/>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24小时内免费</w:t>
            </w:r>
          </w:p>
        </w:tc>
        <w:tc>
          <w:tcPr>
            <w:tcW w:w="4283" w:type="dxa"/>
            <w:vAlign w:val="center"/>
          </w:tcPr>
          <w:p w14:paraId="1F719B29">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40" w:lineRule="exact"/>
              <w:ind w:right="0" w:rightChars="0"/>
              <w:jc w:val="left"/>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超24小时按</w:t>
            </w:r>
            <w:r>
              <w:rPr>
                <w:rFonts w:hint="eastAsia"/>
                <w:b/>
                <w:bCs/>
                <w:color w:val="000000"/>
                <w:spacing w:val="0"/>
                <w:w w:val="100"/>
                <w:position w:val="0"/>
                <w:sz w:val="21"/>
                <w:szCs w:val="21"/>
                <w:highlight w:val="none"/>
                <w:vertAlign w:val="baseline"/>
                <w:lang w:val="en-US" w:eastAsia="zh-CN"/>
              </w:rPr>
              <w:t>100元</w:t>
            </w:r>
            <w:r>
              <w:rPr>
                <w:rFonts w:hint="eastAsia"/>
                <w:b/>
                <w:bCs/>
                <w:color w:val="000000"/>
                <w:spacing w:val="0"/>
                <w:w w:val="100"/>
                <w:position w:val="0"/>
                <w:sz w:val="21"/>
                <w:szCs w:val="21"/>
                <w:vertAlign w:val="baseline"/>
                <w:lang w:val="en-US" w:eastAsia="zh-CN"/>
              </w:rPr>
              <w:t>/吨/天计费，不足1天按1天收取</w:t>
            </w:r>
          </w:p>
        </w:tc>
      </w:tr>
      <w:tr w14:paraId="7F4D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533" w:type="dxa"/>
            <w:vAlign w:val="center"/>
          </w:tcPr>
          <w:p w14:paraId="27B55BF5">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急冻</w:t>
            </w:r>
          </w:p>
        </w:tc>
        <w:tc>
          <w:tcPr>
            <w:tcW w:w="1233" w:type="dxa"/>
            <w:vAlign w:val="center"/>
          </w:tcPr>
          <w:p w14:paraId="289A8B41">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元/吨/天</w:t>
            </w:r>
          </w:p>
        </w:tc>
        <w:tc>
          <w:tcPr>
            <w:tcW w:w="1834" w:type="dxa"/>
            <w:vAlign w:val="center"/>
          </w:tcPr>
          <w:p w14:paraId="27AF86DE">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380</w:t>
            </w:r>
          </w:p>
        </w:tc>
        <w:tc>
          <w:tcPr>
            <w:tcW w:w="4283" w:type="dxa"/>
            <w:vAlign w:val="center"/>
          </w:tcPr>
          <w:p w14:paraId="658C25B8">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p>
        </w:tc>
      </w:tr>
      <w:tr w14:paraId="7AEE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533" w:type="dxa"/>
            <w:vAlign w:val="center"/>
          </w:tcPr>
          <w:p w14:paraId="645BDB92">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冷藏</w:t>
            </w:r>
          </w:p>
        </w:tc>
        <w:tc>
          <w:tcPr>
            <w:tcW w:w="1233" w:type="dxa"/>
            <w:vAlign w:val="center"/>
          </w:tcPr>
          <w:p w14:paraId="6D2FA811">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元/吨/天</w:t>
            </w:r>
          </w:p>
        </w:tc>
        <w:tc>
          <w:tcPr>
            <w:tcW w:w="1834" w:type="dxa"/>
            <w:vAlign w:val="center"/>
          </w:tcPr>
          <w:p w14:paraId="31DCB97D">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3.5</w:t>
            </w:r>
          </w:p>
        </w:tc>
        <w:tc>
          <w:tcPr>
            <w:tcW w:w="4283" w:type="dxa"/>
            <w:vAlign w:val="center"/>
          </w:tcPr>
          <w:p w14:paraId="088B08D6">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p>
        </w:tc>
      </w:tr>
    </w:tbl>
    <w:p w14:paraId="2F4A0593">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六、悔标</w:t>
      </w:r>
    </w:p>
    <w:p w14:paraId="0046262F">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客户中标后不同意接收、未按规定时间接收、不签订合同、签订合同后不接收产品影响正常生产的，均没收投标保证金或履约合同保证金，取消中标资格。客户在合作期限内不得以无故理由中止合作，如有违约均没收履约合同保证金。</w:t>
      </w:r>
    </w:p>
    <w:p w14:paraId="221FA095">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七、中标要求</w:t>
      </w:r>
    </w:p>
    <w:p w14:paraId="0A2F588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1</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中标后我司会有专人联系补缴和确认履约合同保证金，客户应配合</w:t>
      </w:r>
      <w:r>
        <w:rPr>
          <w:rFonts w:hint="default" w:ascii="Times New Roman" w:hAnsi="Times New Roman" w:eastAsia="仿宋_GB2312" w:cs="Times New Roman"/>
          <w:b/>
          <w:bCs/>
          <w:color w:val="000000"/>
          <w:spacing w:val="0"/>
          <w:w w:val="100"/>
          <w:position w:val="0"/>
          <w:sz w:val="24"/>
          <w:szCs w:val="24"/>
          <w:highlight w:val="none"/>
          <w:lang w:val="en-US" w:eastAsia="zh-CN"/>
        </w:rPr>
        <w:t>在中标通知书送达后3天内</w:t>
      </w:r>
      <w:r>
        <w:rPr>
          <w:rFonts w:hint="default" w:ascii="Times New Roman" w:hAnsi="Times New Roman" w:eastAsia="仿宋_GB2312" w:cs="Times New Roman"/>
          <w:b/>
          <w:bCs/>
          <w:color w:val="000000"/>
          <w:spacing w:val="0"/>
          <w:w w:val="100"/>
          <w:position w:val="0"/>
          <w:sz w:val="24"/>
          <w:szCs w:val="24"/>
          <w:lang w:val="en-US" w:eastAsia="zh-CN"/>
        </w:rPr>
        <w:t>补缴保证金并签订《猪副产品销售合同》，若中标客户不补缴保证金或不签订合同视为弃标，招标方有权调整客户，并没收投标保证金。</w:t>
      </w:r>
    </w:p>
    <w:p w14:paraId="1063FC4E">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2</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合同期内，招标方不允许中标方将产品接收权转让给第三方，否则招标方有权调整客户、终止合同、没收中标保证金，同时中标方与第三方的合同视为无效，后果由中标方承担。</w:t>
      </w:r>
    </w:p>
    <w:p w14:paraId="4A49A3B2">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3</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有充分的证据证明，客户有恶意竞标、私下串标者，没收投标保证金。</w:t>
      </w:r>
    </w:p>
    <w:p w14:paraId="4830D0AF">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highlight w:val="yellow"/>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4</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产品货款执行日清日结，其它费用执行月结，中标客户不得拖欠货款及相关费用</w:t>
      </w:r>
      <w:r>
        <w:rPr>
          <w:rFonts w:hint="default" w:ascii="Times New Roman" w:hAnsi="Times New Roman" w:eastAsia="仿宋_GB2312" w:cs="Times New Roman"/>
          <w:b/>
          <w:bCs/>
          <w:color w:val="000000"/>
          <w:spacing w:val="0"/>
          <w:w w:val="100"/>
          <w:position w:val="0"/>
          <w:sz w:val="24"/>
          <w:szCs w:val="24"/>
          <w:highlight w:val="none"/>
          <w:lang w:val="en-US" w:eastAsia="zh-CN"/>
        </w:rPr>
        <w:t>。</w:t>
      </w:r>
    </w:p>
    <w:p w14:paraId="4FAC394D">
      <w:pPr>
        <w:pStyle w:val="8"/>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left="0" w:leftChars="0" w:right="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八、招标其它说明</w:t>
      </w:r>
    </w:p>
    <w:p w14:paraId="77601180">
      <w:pPr>
        <w:pStyle w:val="8"/>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left="0" w:leftChars="0" w:right="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1</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毛猪头中标客户需帮我司按标准代加工猪蹄，加工费用届时双方协商。</w:t>
      </w:r>
    </w:p>
    <w:p w14:paraId="6D6656D9">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highlight w:val="yellow"/>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2</w:t>
      </w:r>
      <w:r>
        <w:rPr>
          <w:rFonts w:hint="eastAsia" w:ascii="Times New Roman" w:hAnsi="Times New Roman" w:eastAsia="仿宋_GB2312" w:cs="Times New Roman"/>
          <w:b/>
          <w:bCs/>
          <w:color w:val="000000"/>
          <w:spacing w:val="0"/>
          <w:w w:val="100"/>
          <w:position w:val="0"/>
          <w:sz w:val="24"/>
          <w:szCs w:val="24"/>
          <w:lang w:val="en-US" w:eastAsia="zh-CN"/>
        </w:rPr>
        <w:t>.</w:t>
      </w:r>
      <w:r>
        <w:rPr>
          <w:rFonts w:hint="default" w:ascii="Times New Roman" w:hAnsi="Times New Roman" w:eastAsia="仿宋_GB2312" w:cs="Times New Roman"/>
          <w:b/>
          <w:bCs/>
          <w:color w:val="000000"/>
          <w:spacing w:val="0"/>
          <w:w w:val="100"/>
          <w:position w:val="0"/>
          <w:sz w:val="24"/>
          <w:szCs w:val="24"/>
          <w:lang w:val="en-US" w:eastAsia="zh-CN"/>
        </w:rPr>
        <w:t>所有招标产品优先满足招标方销售市场需求，不超出当天产出的50%，剩余部分由中标客户全部接收，</w:t>
      </w:r>
      <w:r>
        <w:rPr>
          <w:rFonts w:hint="default" w:ascii="Times New Roman" w:hAnsi="Times New Roman" w:eastAsia="仿宋_GB2312" w:cs="Times New Roman"/>
          <w:b/>
          <w:bCs/>
          <w:color w:val="000000"/>
          <w:spacing w:val="0"/>
          <w:w w:val="100"/>
          <w:position w:val="0"/>
          <w:sz w:val="24"/>
          <w:szCs w:val="24"/>
          <w:highlight w:val="none"/>
          <w:lang w:val="en-US" w:eastAsia="zh-CN"/>
        </w:rPr>
        <w:t>回购价格为中标价格，加工费用届时双方协商。</w:t>
      </w:r>
    </w:p>
    <w:p w14:paraId="04A2EA2F">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九、收款信息</w:t>
      </w:r>
    </w:p>
    <w:tbl>
      <w:tblPr>
        <w:tblStyle w:val="6"/>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1"/>
        <w:gridCol w:w="3969"/>
        <w:gridCol w:w="2207"/>
      </w:tblGrid>
      <w:tr w14:paraId="0127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dxa"/>
            <w:vAlign w:val="center"/>
          </w:tcPr>
          <w:p w14:paraId="07A77C34">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开户名</w:t>
            </w:r>
          </w:p>
        </w:tc>
        <w:tc>
          <w:tcPr>
            <w:tcW w:w="3969" w:type="dxa"/>
            <w:vAlign w:val="center"/>
          </w:tcPr>
          <w:p w14:paraId="52B8E1F7">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eastAsia"/>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开户行</w:t>
            </w:r>
          </w:p>
        </w:tc>
        <w:tc>
          <w:tcPr>
            <w:tcW w:w="2207" w:type="dxa"/>
            <w:vAlign w:val="center"/>
          </w:tcPr>
          <w:p w14:paraId="2226CA0B">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账号</w:t>
            </w:r>
          </w:p>
        </w:tc>
      </w:tr>
      <w:tr w14:paraId="1CEB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dxa"/>
            <w:vAlign w:val="center"/>
          </w:tcPr>
          <w:p w14:paraId="5F2428DC">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lang w:val="en-US" w:eastAsia="zh-CN"/>
              </w:rPr>
              <w:t>淮安温氏晶诚食品有限公司</w:t>
            </w:r>
          </w:p>
        </w:tc>
        <w:tc>
          <w:tcPr>
            <w:tcW w:w="3969" w:type="dxa"/>
            <w:vAlign w:val="center"/>
          </w:tcPr>
          <w:p w14:paraId="026F80A7">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eastAsia"/>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招商银行股份有限公司东莞分行营业部</w:t>
            </w:r>
          </w:p>
        </w:tc>
        <w:tc>
          <w:tcPr>
            <w:tcW w:w="2207" w:type="dxa"/>
            <w:vAlign w:val="center"/>
          </w:tcPr>
          <w:p w14:paraId="7C03C37B">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default"/>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769909211610106</w:t>
            </w:r>
          </w:p>
        </w:tc>
      </w:tr>
      <w:tr w14:paraId="17A8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dxa"/>
            <w:vAlign w:val="center"/>
          </w:tcPr>
          <w:p w14:paraId="0B4C034E">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eastAsia"/>
                <w:b/>
                <w:bCs/>
                <w:color w:val="000000"/>
                <w:spacing w:val="0"/>
                <w:w w:val="100"/>
                <w:position w:val="0"/>
                <w:sz w:val="21"/>
                <w:szCs w:val="21"/>
                <w:lang w:val="en-US" w:eastAsia="zh-CN"/>
              </w:rPr>
            </w:pPr>
            <w:r>
              <w:rPr>
                <w:rFonts w:hint="eastAsia"/>
                <w:b/>
                <w:bCs/>
                <w:color w:val="000000"/>
                <w:spacing w:val="0"/>
                <w:w w:val="100"/>
                <w:position w:val="0"/>
                <w:sz w:val="21"/>
                <w:szCs w:val="21"/>
                <w:lang w:val="en-US" w:eastAsia="zh-CN"/>
              </w:rPr>
              <w:t>滁州温氏晶宝食品有限公司</w:t>
            </w:r>
          </w:p>
        </w:tc>
        <w:tc>
          <w:tcPr>
            <w:tcW w:w="3969" w:type="dxa"/>
            <w:vAlign w:val="center"/>
          </w:tcPr>
          <w:p w14:paraId="16A8D77E">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eastAsia"/>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中国农业银行股份有限公司广东省云浮市新兴县支行</w:t>
            </w:r>
          </w:p>
        </w:tc>
        <w:tc>
          <w:tcPr>
            <w:tcW w:w="2207" w:type="dxa"/>
            <w:vAlign w:val="center"/>
          </w:tcPr>
          <w:p w14:paraId="1C942F16">
            <w:pPr>
              <w:pStyle w:val="8"/>
              <w:keepNext w:val="0"/>
              <w:keepLines w:val="0"/>
              <w:pageBreakBefore w:val="0"/>
              <w:widowControl w:val="0"/>
              <w:numPr>
                <w:ilvl w:val="0"/>
                <w:numId w:val="0"/>
              </w:numPr>
              <w:shd w:val="clear"/>
              <w:kinsoku/>
              <w:wordWrap/>
              <w:overflowPunct/>
              <w:topLinePunct w:val="0"/>
              <w:autoSpaceDE/>
              <w:autoSpaceDN/>
              <w:bidi w:val="0"/>
              <w:adjustRightInd/>
              <w:snapToGrid/>
              <w:spacing w:before="0" w:line="360" w:lineRule="auto"/>
              <w:ind w:right="0" w:rightChars="0"/>
              <w:jc w:val="center"/>
              <w:textAlignment w:val="auto"/>
              <w:rPr>
                <w:rFonts w:hint="eastAsia"/>
                <w:b/>
                <w:bCs/>
                <w:color w:val="000000"/>
                <w:spacing w:val="0"/>
                <w:w w:val="100"/>
                <w:position w:val="0"/>
                <w:sz w:val="21"/>
                <w:szCs w:val="21"/>
                <w:vertAlign w:val="baseline"/>
                <w:lang w:val="en-US" w:eastAsia="zh-CN"/>
              </w:rPr>
            </w:pPr>
            <w:r>
              <w:rPr>
                <w:rFonts w:hint="eastAsia"/>
                <w:b/>
                <w:bCs/>
                <w:color w:val="000000"/>
                <w:spacing w:val="0"/>
                <w:w w:val="100"/>
                <w:position w:val="0"/>
                <w:sz w:val="21"/>
                <w:szCs w:val="21"/>
                <w:vertAlign w:val="baseline"/>
                <w:lang w:val="en-US" w:eastAsia="zh-CN"/>
              </w:rPr>
              <w:t>44666101040018054</w:t>
            </w:r>
          </w:p>
        </w:tc>
      </w:tr>
    </w:tbl>
    <w:p w14:paraId="6344FAF9">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打款请备注：副产品投标保证金+标段。</w:t>
      </w:r>
    </w:p>
    <w:p w14:paraId="2B431350">
      <w:pPr>
        <w:pStyle w:val="8"/>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eastAsia"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投标咨询及联系人</w:t>
      </w:r>
    </w:p>
    <w:p w14:paraId="154ADD04">
      <w:pPr>
        <w:pStyle w:val="8"/>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eastAsia"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淮安温氏：徐  波  18115573733 范黎明  17855701596 赵佛庆  15150981412</w:t>
      </w:r>
    </w:p>
    <w:p w14:paraId="5C9858E5">
      <w:pPr>
        <w:pStyle w:val="8"/>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滁州温氏：赵刚珍  17739613666 练玉财  15627196080</w:t>
      </w:r>
    </w:p>
    <w:p w14:paraId="6A6A2460">
      <w:pPr>
        <w:pStyle w:val="8"/>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line="480" w:lineRule="exact"/>
        <w:ind w:right="0" w:rightChars="0" w:firstLine="482" w:firstLineChars="200"/>
        <w:jc w:val="both"/>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监督电话：0766-2988189</w:t>
      </w:r>
    </w:p>
    <w:p w14:paraId="1BC7D691">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480" w:lineRule="exact"/>
        <w:ind w:right="0" w:rightChars="0" w:firstLine="482" w:firstLineChars="200"/>
        <w:jc w:val="left"/>
        <w:textAlignment w:val="auto"/>
        <w:rPr>
          <w:rFonts w:hint="eastAsia" w:ascii="Times New Roman" w:hAnsi="Times New Roman" w:eastAsia="仿宋_GB2312" w:cs="Times New Roman"/>
          <w:b/>
          <w:bCs/>
          <w:color w:val="000000"/>
          <w:spacing w:val="0"/>
          <w:w w:val="100"/>
          <w:position w:val="0"/>
          <w:sz w:val="24"/>
          <w:szCs w:val="24"/>
          <w:lang w:val="en-US" w:eastAsia="zh-CN"/>
        </w:rPr>
      </w:pPr>
      <w:r>
        <w:rPr>
          <w:rFonts w:hint="eastAsia" w:ascii="Times New Roman" w:hAnsi="Times New Roman" w:eastAsia="仿宋_GB2312" w:cs="Times New Roman"/>
          <w:b/>
          <w:bCs/>
          <w:color w:val="000000"/>
          <w:spacing w:val="0"/>
          <w:w w:val="100"/>
          <w:position w:val="0"/>
          <w:sz w:val="24"/>
          <w:szCs w:val="24"/>
          <w:lang w:val="en-US" w:eastAsia="zh-CN"/>
        </w:rPr>
        <w:t>本招标公告最终解释权归广东</w:t>
      </w:r>
      <w:r>
        <w:rPr>
          <w:rFonts w:hint="default" w:ascii="Times New Roman" w:hAnsi="Times New Roman" w:eastAsia="仿宋_GB2312" w:cs="Times New Roman"/>
          <w:b/>
          <w:bCs/>
          <w:color w:val="000000"/>
          <w:spacing w:val="0"/>
          <w:w w:val="100"/>
          <w:position w:val="0"/>
          <w:sz w:val="24"/>
          <w:szCs w:val="24"/>
          <w:lang w:val="en-US" w:eastAsia="zh-CN"/>
        </w:rPr>
        <w:t>温氏</w:t>
      </w:r>
      <w:r>
        <w:rPr>
          <w:rFonts w:hint="eastAsia" w:ascii="Times New Roman" w:hAnsi="Times New Roman" w:eastAsia="仿宋_GB2312" w:cs="Times New Roman"/>
          <w:b/>
          <w:bCs/>
          <w:color w:val="000000"/>
          <w:spacing w:val="0"/>
          <w:w w:val="100"/>
          <w:position w:val="0"/>
          <w:sz w:val="24"/>
          <w:szCs w:val="24"/>
          <w:lang w:val="en-US" w:eastAsia="zh-CN"/>
        </w:rPr>
        <w:t>晶宝</w:t>
      </w:r>
      <w:r>
        <w:rPr>
          <w:rFonts w:hint="default" w:ascii="Times New Roman" w:hAnsi="Times New Roman" w:eastAsia="仿宋_GB2312" w:cs="Times New Roman"/>
          <w:b/>
          <w:bCs/>
          <w:color w:val="000000"/>
          <w:spacing w:val="0"/>
          <w:w w:val="100"/>
          <w:position w:val="0"/>
          <w:sz w:val="24"/>
          <w:szCs w:val="24"/>
          <w:lang w:val="en-US" w:eastAsia="zh-CN"/>
        </w:rPr>
        <w:t>食品有限公司</w:t>
      </w:r>
      <w:r>
        <w:rPr>
          <w:rFonts w:hint="eastAsia" w:ascii="Times New Roman" w:hAnsi="Times New Roman" w:eastAsia="仿宋_GB2312" w:cs="Times New Roman"/>
          <w:b/>
          <w:bCs/>
          <w:color w:val="000000"/>
          <w:spacing w:val="0"/>
          <w:w w:val="100"/>
          <w:position w:val="0"/>
          <w:sz w:val="24"/>
          <w:szCs w:val="24"/>
          <w:lang w:val="en-US" w:eastAsia="zh-CN"/>
        </w:rPr>
        <w:t>所有。</w:t>
      </w:r>
    </w:p>
    <w:p w14:paraId="5DFF9773">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right="0" w:rightChars="0"/>
        <w:jc w:val="both"/>
        <w:textAlignment w:val="auto"/>
        <w:rPr>
          <w:rFonts w:hint="default"/>
          <w:b/>
          <w:bCs/>
          <w:color w:val="000000"/>
          <w:spacing w:val="0"/>
          <w:w w:val="100"/>
          <w:position w:val="0"/>
          <w:sz w:val="21"/>
          <w:szCs w:val="21"/>
          <w:lang w:val="en-US" w:eastAsia="zh-CN"/>
        </w:rPr>
      </w:pPr>
    </w:p>
    <w:p w14:paraId="59B52529">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Times New Roman" w:hAnsi="Times New Roman" w:eastAsia="仿宋_GB2312" w:cs="Times New Roman"/>
          <w:b/>
          <w:bCs/>
          <w:color w:val="000000"/>
          <w:spacing w:val="0"/>
          <w:w w:val="100"/>
          <w:position w:val="0"/>
          <w:sz w:val="24"/>
          <w:szCs w:val="24"/>
          <w:lang w:val="en-US" w:eastAsia="zh-CN"/>
        </w:rPr>
      </w:pPr>
      <w:r>
        <w:rPr>
          <w:rFonts w:hint="default" w:ascii="Times New Roman" w:hAnsi="Times New Roman" w:eastAsia="仿宋_GB2312" w:cs="Times New Roman"/>
          <w:b/>
          <w:bCs/>
          <w:color w:val="000000"/>
          <w:spacing w:val="0"/>
          <w:w w:val="100"/>
          <w:position w:val="0"/>
          <w:sz w:val="24"/>
          <w:szCs w:val="24"/>
          <w:lang w:val="en-US" w:eastAsia="zh-CN"/>
        </w:rPr>
        <w:t>广东温氏</w:t>
      </w:r>
      <w:r>
        <w:rPr>
          <w:rFonts w:hint="eastAsia" w:ascii="Times New Roman" w:hAnsi="Times New Roman" w:eastAsia="仿宋_GB2312" w:cs="Times New Roman"/>
          <w:b/>
          <w:bCs/>
          <w:color w:val="000000"/>
          <w:spacing w:val="0"/>
          <w:w w:val="100"/>
          <w:position w:val="0"/>
          <w:sz w:val="24"/>
          <w:szCs w:val="24"/>
          <w:lang w:val="en-US" w:eastAsia="zh-CN"/>
        </w:rPr>
        <w:t>晶宝</w:t>
      </w:r>
      <w:r>
        <w:rPr>
          <w:rFonts w:hint="default" w:ascii="Times New Roman" w:hAnsi="Times New Roman" w:eastAsia="仿宋_GB2312" w:cs="Times New Roman"/>
          <w:b/>
          <w:bCs/>
          <w:color w:val="000000"/>
          <w:spacing w:val="0"/>
          <w:w w:val="100"/>
          <w:position w:val="0"/>
          <w:sz w:val="24"/>
          <w:szCs w:val="24"/>
          <w:lang w:val="en-US" w:eastAsia="zh-CN"/>
        </w:rPr>
        <w:t>食品有限公司</w:t>
      </w:r>
    </w:p>
    <w:p w14:paraId="67BF9CB5">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b/>
          <w:bCs/>
        </w:rPr>
      </w:pPr>
      <w:bookmarkStart w:id="1" w:name="_GoBack"/>
      <w:bookmarkEnd w:id="1"/>
      <w:r>
        <w:rPr>
          <w:rFonts w:hint="eastAsia"/>
          <w:b/>
          <w:bCs/>
          <w:sz w:val="21"/>
          <w:szCs w:val="21"/>
          <w:lang w:val="en-US" w:eastAsia="zh-CN"/>
        </w:rPr>
        <w:t xml:space="preserve">2026年3月10日    </w:t>
      </w:r>
    </w:p>
    <w:sectPr>
      <w:headerReference r:id="rId5" w:type="first"/>
      <w:headerReference r:id="rId3" w:type="default"/>
      <w:headerReference r:id="rId4" w:type="even"/>
      <w:pgSz w:w="12240" w:h="31680"/>
      <w:pgMar w:top="1440" w:right="980" w:bottom="1440" w:left="1180" w:header="851" w:footer="992" w:gutter="0"/>
      <w:cols w:space="0" w:num="1"/>
      <w:titlePg/>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C2DA4">
    <w:pPr>
      <w:pStyle w:val="3"/>
      <w:pBdr>
        <w:bottom w:val="none" w:color="auto" w:sz="0" w:space="1"/>
      </w:pBdr>
      <w:jc w:val="center"/>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1CED7">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BC4AC">
    <w:pPr>
      <w:pStyle w:val="3"/>
      <w:pBdr>
        <w:bottom w:val="none" w:color="auto" w:sz="0" w:space="1"/>
      </w:pBdr>
      <w:jc w:val="center"/>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1004570</wp:posOffset>
          </wp:positionH>
          <wp:positionV relativeFrom="paragraph">
            <wp:posOffset>1564640</wp:posOffset>
          </wp:positionV>
          <wp:extent cx="4689475" cy="1489710"/>
          <wp:effectExtent l="0" t="0" r="15875" b="15240"/>
          <wp:wrapNone/>
          <wp:docPr id="11" name="图片 11" descr="微信图片_2023030916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0309165715"/>
                  <pic:cNvPicPr>
                    <a:picLocks noChangeAspect="1"/>
                  </pic:cNvPicPr>
                </pic:nvPicPr>
                <pic:blipFill>
                  <a:blip r:embed="rId1">
                    <a:clrChange>
                      <a:clrFrom>
                        <a:srgbClr val="FFFFFF">
                          <a:alpha val="100000"/>
                        </a:srgbClr>
                      </a:clrFrom>
                      <a:clrTo>
                        <a:srgbClr val="FFFFFF">
                          <a:alpha val="100000"/>
                          <a:alpha val="0"/>
                        </a:srgbClr>
                      </a:clrTo>
                    </a:clrChange>
                  </a:blip>
                  <a:stretch>
                    <a:fillRect/>
                  </a:stretch>
                </pic:blipFill>
                <pic:spPr>
                  <a:xfrm>
                    <a:off x="0" y="0"/>
                    <a:ext cx="4689475" cy="14897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D9C15"/>
    <w:multiLevelType w:val="singleLevel"/>
    <w:tmpl w:val="A77D9C15"/>
    <w:lvl w:ilvl="0" w:tentative="0">
      <w:start w:val="1"/>
      <w:numFmt w:val="chineseCounting"/>
      <w:suff w:val="nothing"/>
      <w:lvlText w:val="%1、"/>
      <w:lvlJc w:val="left"/>
      <w:rPr>
        <w:rFonts w:hint="eastAsia"/>
      </w:rPr>
    </w:lvl>
  </w:abstractNum>
  <w:abstractNum w:abstractNumId="1">
    <w:nsid w:val="12FD8A4E"/>
    <w:multiLevelType w:val="singleLevel"/>
    <w:tmpl w:val="12FD8A4E"/>
    <w:lvl w:ilvl="0" w:tentative="0">
      <w:start w:val="10"/>
      <w:numFmt w:val="chineseCounting"/>
      <w:suff w:val="nothing"/>
      <w:lvlText w:val="%1、"/>
      <w:lvlJc w:val="left"/>
      <w:rPr>
        <w:rFonts w:hint="eastAsia"/>
      </w:rPr>
    </w:lvl>
  </w:abstractNum>
  <w:abstractNum w:abstractNumId="2">
    <w:nsid w:val="3D30E137"/>
    <w:multiLevelType w:val="singleLevel"/>
    <w:tmpl w:val="3D30E13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MWJjN2NhNjI5OTQxZjJlZWRjNmRhZDhjYTRiMGIifQ=="/>
  </w:docVars>
  <w:rsids>
    <w:rsidRoot w:val="0F065343"/>
    <w:rsid w:val="00947B25"/>
    <w:rsid w:val="01D82929"/>
    <w:rsid w:val="03EA437F"/>
    <w:rsid w:val="05ED66D2"/>
    <w:rsid w:val="078A6142"/>
    <w:rsid w:val="07CA32AF"/>
    <w:rsid w:val="083373F2"/>
    <w:rsid w:val="08B92631"/>
    <w:rsid w:val="0A1E4A30"/>
    <w:rsid w:val="0BFB07D3"/>
    <w:rsid w:val="0D7E5D75"/>
    <w:rsid w:val="0EDF5173"/>
    <w:rsid w:val="0F065343"/>
    <w:rsid w:val="112A0A48"/>
    <w:rsid w:val="137E2FAD"/>
    <w:rsid w:val="142D0C50"/>
    <w:rsid w:val="166E2C6E"/>
    <w:rsid w:val="1BFB730C"/>
    <w:rsid w:val="1EA81555"/>
    <w:rsid w:val="20F87138"/>
    <w:rsid w:val="21113A21"/>
    <w:rsid w:val="215A283D"/>
    <w:rsid w:val="24D45442"/>
    <w:rsid w:val="262F241A"/>
    <w:rsid w:val="26F67A1E"/>
    <w:rsid w:val="27702CEA"/>
    <w:rsid w:val="2DE8411C"/>
    <w:rsid w:val="2EBB1A1F"/>
    <w:rsid w:val="2F020D37"/>
    <w:rsid w:val="32C4500C"/>
    <w:rsid w:val="3A104C90"/>
    <w:rsid w:val="3A5C3ADB"/>
    <w:rsid w:val="3C1A4DAA"/>
    <w:rsid w:val="3C9963E7"/>
    <w:rsid w:val="3CBE19AA"/>
    <w:rsid w:val="40356556"/>
    <w:rsid w:val="416074D3"/>
    <w:rsid w:val="421F4213"/>
    <w:rsid w:val="436271E0"/>
    <w:rsid w:val="436C5951"/>
    <w:rsid w:val="450D76C6"/>
    <w:rsid w:val="454A76B5"/>
    <w:rsid w:val="45900150"/>
    <w:rsid w:val="49C943CE"/>
    <w:rsid w:val="4AB84C4F"/>
    <w:rsid w:val="4C602A7D"/>
    <w:rsid w:val="4DA335C4"/>
    <w:rsid w:val="4FA079A5"/>
    <w:rsid w:val="50470053"/>
    <w:rsid w:val="511E6A63"/>
    <w:rsid w:val="52214245"/>
    <w:rsid w:val="571327DD"/>
    <w:rsid w:val="57A035E1"/>
    <w:rsid w:val="584D2A0E"/>
    <w:rsid w:val="59E36F5B"/>
    <w:rsid w:val="5BEB52B8"/>
    <w:rsid w:val="5CEF5CB6"/>
    <w:rsid w:val="5E785EE5"/>
    <w:rsid w:val="5F5C5326"/>
    <w:rsid w:val="62135A6D"/>
    <w:rsid w:val="625C605A"/>
    <w:rsid w:val="65995AA5"/>
    <w:rsid w:val="693B303B"/>
    <w:rsid w:val="69C45FA2"/>
    <w:rsid w:val="6E663ACB"/>
    <w:rsid w:val="6FB940CF"/>
    <w:rsid w:val="71193077"/>
    <w:rsid w:val="717F6C52"/>
    <w:rsid w:val="761B38A3"/>
    <w:rsid w:val="78671733"/>
    <w:rsid w:val="79F533AA"/>
    <w:rsid w:val="7AA008BF"/>
    <w:rsid w:val="7BD6569C"/>
    <w:rsid w:val="7C4639BF"/>
    <w:rsid w:val="7D8D6C02"/>
    <w:rsid w:val="7E813670"/>
    <w:rsid w:val="7E8C3035"/>
    <w:rsid w:val="7F325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3050</Words>
  <Characters>3276</Characters>
  <Lines>0</Lines>
  <Paragraphs>0</Paragraphs>
  <TotalTime>218</TotalTime>
  <ScaleCrop>false</ScaleCrop>
  <LinksUpToDate>false</LinksUpToDate>
  <CharactersWithSpaces>3296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2023-03-09T08:14:00Z</dcterms:created>
  <dc:creator>祁国庆</dc:creator>
  <cp:lastModifiedBy>友</cp:lastModifiedBy>
  <dcterms:modified xsi:type="dcterms:W3CDTF">2026-03-10T09:16:51Z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473557E3E7CF4158B5AC560524668224_13</vt:lpwstr>
  </property>
  <property fmtid="{D5CDD505-2E9C-101B-9397-08002B2CF9AE}" pid="4" name="KSOTemplateDocerSaveRecord">
    <vt:lpwstr>eyJoZGlkIjoiMmUzZDJhZjdkNTQ4ZTI1ODNlODk2MmNjNGM0NTRhNGUiLCJ1c2VySWQiOiI1NDc3MDIwODIifQ==</vt:lpwstr>
  </property>
</Properties>
</file>