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81E96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rPr>
          <w:rFonts w:hint="default" w:ascii="Times New Roman" w:hAnsi="Times New Roman" w:eastAsia="仿宋" w:cs="Times New Roman"/>
          <w:b/>
          <w:kern w:val="2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kern w:val="2"/>
          <w:sz w:val="44"/>
          <w:szCs w:val="44"/>
        </w:rPr>
        <w:t>大华农</w:t>
      </w:r>
      <w:r>
        <w:rPr>
          <w:rFonts w:hint="default" w:ascii="Times New Roman" w:hAnsi="Times New Roman" w:eastAsia="仿宋" w:cs="Times New Roman"/>
          <w:b/>
          <w:kern w:val="2"/>
          <w:sz w:val="44"/>
          <w:szCs w:val="44"/>
          <w:lang w:val="en-US" w:eastAsia="zh-CN"/>
        </w:rPr>
        <w:t>猪疫苗经营中心冷水系统设备采购与安装项目</w:t>
      </w:r>
      <w:r>
        <w:rPr>
          <w:rFonts w:hint="default" w:ascii="Times New Roman" w:hAnsi="Times New Roman" w:eastAsia="仿宋" w:cs="Times New Roman"/>
          <w:b/>
          <w:kern w:val="2"/>
          <w:sz w:val="44"/>
          <w:szCs w:val="44"/>
        </w:rPr>
        <w:t>招标公告</w:t>
      </w:r>
    </w:p>
    <w:p w14:paraId="5337E993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right="0"/>
        <w:jc w:val="left"/>
        <w:outlineLvl w:val="9"/>
        <w:rPr>
          <w:rFonts w:hint="default" w:ascii="Times New Roman" w:hAnsi="Times New Roman" w:eastAsia="仿宋" w:cs="Times New Roman"/>
          <w:b/>
          <w:bCs w:val="0"/>
          <w:snapToGrid w:val="0"/>
          <w:sz w:val="28"/>
          <w:szCs w:val="28"/>
          <w:lang w:eastAsia="zh-CN"/>
        </w:rPr>
      </w:pPr>
    </w:p>
    <w:p w14:paraId="2743578F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right="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napToGrid w:val="0"/>
          <w:sz w:val="28"/>
          <w:szCs w:val="28"/>
          <w:lang w:eastAsia="zh-CN"/>
        </w:rPr>
        <w:t>各供应商：</w:t>
      </w:r>
    </w:p>
    <w:p w14:paraId="5882C1AF">
      <w:pPr>
        <w:pageBreakBefore w:val="0"/>
        <w:tabs>
          <w:tab w:val="left" w:pos="4305"/>
          <w:tab w:val="left" w:pos="4640"/>
          <w:tab w:val="left" w:pos="724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none"/>
          <w:lang w:val="en-US" w:eastAsia="zh-CN"/>
        </w:rPr>
        <w:t>广东温氏大华农生物科技有限公司就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val="en-US" w:eastAsia="zh-CN"/>
        </w:rPr>
        <w:t>大华农猪疫苗经营中心冷水系统设备采购与安装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项目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（项目编号：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val="en-US" w:eastAsia="zh-CN"/>
        </w:rPr>
        <w:t>DHNZYM20250701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进行公开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邀请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招标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，欢迎广大供应商前来报名参</w:t>
      </w:r>
      <w:r>
        <w:rPr>
          <w:rFonts w:hint="eastAsia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投标。</w:t>
      </w:r>
      <w:bookmarkStart w:id="28" w:name="_GoBack"/>
      <w:bookmarkEnd w:id="28"/>
    </w:p>
    <w:p w14:paraId="71189486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2" w:firstLineChars="20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</w:pPr>
      <w:bookmarkStart w:id="0" w:name="_Toc224103308"/>
      <w:bookmarkStart w:id="1" w:name="_Toc287607737"/>
      <w:bookmarkStart w:id="2" w:name="_Toc2322"/>
      <w:bookmarkStart w:id="3" w:name="_Toc18608"/>
      <w:bookmarkStart w:id="4" w:name="_Toc277082544"/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  <w:t>.项目概况</w:t>
      </w:r>
      <w:bookmarkEnd w:id="0"/>
      <w:bookmarkEnd w:id="1"/>
      <w:bookmarkEnd w:id="2"/>
      <w:bookmarkEnd w:id="3"/>
      <w:bookmarkEnd w:id="4"/>
    </w:p>
    <w:p w14:paraId="2C7804C2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0"/>
          <w:sz w:val="28"/>
          <w:szCs w:val="28"/>
        </w:rPr>
      </w:pPr>
      <w:bookmarkStart w:id="5" w:name="_Toc277082545"/>
      <w:bookmarkStart w:id="6" w:name="_Toc224103309"/>
      <w:bookmarkStart w:id="7" w:name="_Toc287607738"/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 xml:space="preserve">.1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建设地址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0"/>
          <w:sz w:val="28"/>
          <w:szCs w:val="28"/>
          <w:u w:val="single"/>
        </w:rPr>
        <w:t xml:space="preserve"> 广东省云浮市新兴县新城镇东堤北路6号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0"/>
          <w:sz w:val="28"/>
          <w:szCs w:val="28"/>
        </w:rPr>
        <w:t>。</w:t>
      </w:r>
    </w:p>
    <w:p w14:paraId="7792866D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 xml:space="preserve">.2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规模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和概况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：</w:t>
      </w:r>
    </w:p>
    <w:p w14:paraId="1775CA03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）原有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灭活疫苗厂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制冷量902KW的冷水机组拆除更换为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1230KW以上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高效磁悬浮冷水机组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，更换冷冻水泵、冷却水泵及冷却塔，配套建设高效机房控制系统。</w:t>
      </w:r>
    </w:p>
    <w:p w14:paraId="44E88DC9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（2）原3号动物房425KW风冷式冷水机组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拆除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更换为700KW以上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高效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磁悬浮冷水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机组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，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更换冷冻水泵，配套冷却水泵、冷却塔及高效机房控制系统，在原有机组位置新建钢结构机房。</w:t>
      </w:r>
    </w:p>
    <w:p w14:paraId="0A1028A3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（3）供应商负责将原有设备、水泵等拆除，搬运至厂区制定位置，负责新增机组及配套设备设施的采购、安装及调试，与原有冷水管道对接安装。</w:t>
      </w:r>
    </w:p>
    <w:p w14:paraId="4031C1EE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.3 招标范围：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冷水机组及配套设备设施的采购与安装、调试、高效机房控制系统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部署等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。</w:t>
      </w:r>
    </w:p>
    <w:p w14:paraId="76CC4ACE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2" w:firstLineChars="20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</w:pPr>
      <w:bookmarkStart w:id="8" w:name="_Toc28303"/>
      <w:bookmarkStart w:id="9" w:name="_Toc2144"/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  <w:t>.投标人资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eastAsia="zh-CN"/>
        </w:rPr>
        <w:t>质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  <w:t>要求</w:t>
      </w:r>
      <w:bookmarkEnd w:id="5"/>
      <w:bookmarkEnd w:id="6"/>
      <w:bookmarkEnd w:id="7"/>
      <w:bookmarkEnd w:id="8"/>
      <w:bookmarkEnd w:id="9"/>
    </w:p>
    <w:p w14:paraId="1BDA8E31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</w:pPr>
      <w:bookmarkStart w:id="10" w:name="_Toc287607739"/>
      <w:bookmarkStart w:id="11" w:name="_Toc224103310"/>
      <w:bookmarkStart w:id="12" w:name="_Toc277082546"/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本次招标实行资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质预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审，投标人应满足下列资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质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条件和业绩要求：</w:t>
      </w:r>
    </w:p>
    <w:p w14:paraId="0D806461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.1 投标人必须是在中华人民共和国境内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注册经营，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具有独立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法人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责任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主体的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企业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，注册资金在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val="en-US" w:eastAsia="zh-CN"/>
        </w:rPr>
        <w:t>500万或以上，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具有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各项合法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有效的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生产、经营、销售、服务等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执照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或许可，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且涵盖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本次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招标的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eastAsia="zh-CN"/>
        </w:rPr>
        <w:t>业务范围</w:t>
      </w: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。</w:t>
      </w:r>
    </w:p>
    <w:p w14:paraId="55B17EAD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 xml:space="preserve">.2 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投标人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eastAsia="zh-CN"/>
        </w:rPr>
        <w:t>须提交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从20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年1月起至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月期间（以验收时间为准）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eastAsia="zh-CN"/>
        </w:rPr>
        <w:t>承接过的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冷水高效机房建设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同等或类似规模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项目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eastAsia="zh-CN"/>
        </w:rPr>
        <w:t>材料证明（含签订合同双方的单位名称、合同项目名称、签订合同双方的落款盖章、签订日期的关键页、合同标的、合同金额等）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，单一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eastAsia="zh-CN"/>
        </w:rPr>
        <w:t>项目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合同金额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eastAsia="zh-CN"/>
        </w:rPr>
        <w:t>必须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在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  <w:lang w:val="en-US" w:eastAsia="zh-CN"/>
        </w:rPr>
        <w:t>200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highlight w:val="none"/>
        </w:rPr>
        <w:t>万元以上。</w:t>
      </w:r>
    </w:p>
    <w:p w14:paraId="763B6950">
      <w:pPr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>.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8"/>
          <w:szCs w:val="28"/>
        </w:rPr>
        <w:t xml:space="preserve"> 本次招标不接受联合体投标。</w:t>
      </w:r>
    </w:p>
    <w:p w14:paraId="2D2CD7FF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2" w:firstLineChars="20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snapToGrid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snapToGrid w:val="0"/>
          <w:color w:val="auto"/>
          <w:sz w:val="28"/>
          <w:szCs w:val="28"/>
          <w:highlight w:val="none"/>
        </w:rPr>
        <w:t>.投标人</w:t>
      </w:r>
      <w:r>
        <w:rPr>
          <w:rFonts w:hint="default" w:ascii="Times New Roman" w:hAnsi="Times New Roman" w:eastAsia="仿宋" w:cs="Times New Roman"/>
          <w:b/>
          <w:snapToGrid w:val="0"/>
          <w:color w:val="auto"/>
          <w:sz w:val="28"/>
          <w:szCs w:val="28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仿宋" w:cs="Times New Roman"/>
          <w:b/>
          <w:snapToGrid w:val="0"/>
          <w:color w:val="auto"/>
          <w:sz w:val="28"/>
          <w:szCs w:val="28"/>
          <w:highlight w:val="none"/>
        </w:rPr>
        <w:t>要求</w:t>
      </w:r>
    </w:p>
    <w:p w14:paraId="3BFBC143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 基于现有冷冻水系统，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灭活疫苗厂更换安装一套1230KW以上磁悬浮机组，3号动物房更换安装一套700KW以上磁悬浮机组</w:t>
      </w:r>
      <w:r>
        <w:rPr>
          <w:rFonts w:hint="eastAsia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，机组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品牌为进口或国内一线知名品牌。</w:t>
      </w:r>
    </w:p>
    <w:p w14:paraId="41C852EB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 根据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使用部门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的用冷情况配套高效机房控制系统，要求运行COP达到5.0以上。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控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制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系统需包含中央工作站，可视化操作界面，可满足运行数据存取，自动统计、分析耗电量、制冷量。自动计算制冷系统的瞬时COP、累计COP（EER）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 w14:paraId="59574E67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 投标方案中的设备及控制系统必须具备与外部系统（如SCADA、DCS等）对接的开放API接口。</w:t>
      </w:r>
    </w:p>
    <w:p w14:paraId="51019DFA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3.4投标人须承诺，在合同签订后，整体项目交付周期不得超过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60个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日历天。</w:t>
      </w:r>
    </w:p>
    <w:p w14:paraId="59FA7D2E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2" w:firstLineChars="20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val="en-US" w:eastAsia="zh-CN"/>
        </w:rPr>
      </w:pPr>
      <w:bookmarkStart w:id="13" w:name="_Toc32585"/>
      <w:bookmarkStart w:id="14" w:name="_Toc1691"/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  <w:t>.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eastAsia="zh-CN"/>
        </w:rPr>
        <w:t>参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  <w:t>标</w:t>
      </w:r>
      <w:bookmarkEnd w:id="10"/>
      <w:bookmarkEnd w:id="11"/>
      <w:bookmarkEnd w:id="12"/>
      <w:bookmarkEnd w:id="13"/>
      <w:bookmarkEnd w:id="14"/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eastAsia="zh-CN"/>
        </w:rPr>
        <w:t>方式与报名办法</w:t>
      </w:r>
    </w:p>
    <w:p w14:paraId="11FAD402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lang w:val="en-US" w:eastAsia="zh-CN"/>
        </w:rPr>
      </w:pPr>
      <w:bookmarkStart w:id="15" w:name="_Toc20157"/>
      <w:bookmarkStart w:id="16" w:name="_Toc7731"/>
      <w:bookmarkStart w:id="17" w:name="_Toc287607740"/>
      <w:bookmarkStart w:id="18" w:name="_Toc277082547"/>
      <w:bookmarkStart w:id="19" w:name="_Toc224103311"/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4.1 本次招标采取温氏集团招标平台线上招标方式进行，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lang w:val="en-US" w:eastAsia="zh-CN"/>
        </w:rPr>
        <w:t>网址：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u w:val="none"/>
          <w:lang w:val="en-US" w:eastAsia="zh-CN"/>
        </w:rPr>
        <w:instrText xml:space="preserve"> HYPERLINK "https://bid.wens.com.cn" </w:instrTex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u w:val="none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u w:val="none"/>
          <w:lang w:val="en-US" w:eastAsia="zh-CN"/>
        </w:rPr>
        <w:t>https://bid.wens.com.cn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28"/>
          <w:szCs w:val="28"/>
          <w:u w:val="none"/>
          <w:lang w:val="en-US" w:eastAsia="zh-CN"/>
        </w:rPr>
        <w:fldChar w:fldCharType="end"/>
      </w:r>
    </w:p>
    <w:p w14:paraId="019226B1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4.2 有意参标的供应商请前往以上网址进行账号注册、报名及投标等操作。</w:t>
      </w:r>
    </w:p>
    <w:p w14:paraId="4E395584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4.3</w:t>
      </w:r>
      <w:r>
        <w:rPr>
          <w:rFonts w:hint="eastAsia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报名后将投标资质要求相关资料发送指定邮箱（158782800@qq.com），进行资质预审。</w:t>
      </w:r>
    </w:p>
    <w:p w14:paraId="78EC2857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4.4 投标保证金：人民币5万元，通过资质预审后，在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val="en-US" w:eastAsia="zh-CN"/>
        </w:rPr>
        <w:t>2025年 7 月 8 日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val="en-US" w:eastAsia="zh-CN"/>
        </w:rPr>
        <w:t>18:00前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缴纳，过时未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缴纳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的视为放弃投标。</w:t>
      </w:r>
    </w:p>
    <w:p w14:paraId="5D588A34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2" w:firstLineChars="20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  <w:t>.投标文件递交</w:t>
      </w:r>
      <w:bookmarkEnd w:id="15"/>
      <w:bookmarkEnd w:id="16"/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eastAsia="zh-CN"/>
        </w:rPr>
        <w:t>截止时间与形式</w:t>
      </w:r>
    </w:p>
    <w:bookmarkEnd w:id="17"/>
    <w:bookmarkEnd w:id="18"/>
    <w:bookmarkEnd w:id="19"/>
    <w:p w14:paraId="74124937">
      <w:pPr>
        <w:pageBreakBefore w:val="0"/>
        <w:kinsoku/>
        <w:wordWrap w:val="0"/>
        <w:overflowPunct/>
        <w:topLinePunct w:val="0"/>
        <w:bidi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val="en-US" w:eastAsia="zh-CN"/>
        </w:rPr>
      </w:pPr>
      <w:bookmarkStart w:id="20" w:name="_Toc277082548"/>
      <w:bookmarkStart w:id="21" w:name="_Toc224103312"/>
      <w:bookmarkStart w:id="22" w:name="_Toc287607741"/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none"/>
          <w:lang w:eastAsia="zh-CN"/>
        </w:rPr>
        <w:t>电子档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投标文件递交的截止时间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eastAsia="zh-CN"/>
        </w:rPr>
        <w:t>是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val="en-US" w:eastAsia="zh-CN"/>
        </w:rPr>
        <w:t>2025年 7 月 10 日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val="en-US" w:eastAsia="zh-CN"/>
        </w:rPr>
        <w:t>18:00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none"/>
          <w:lang w:eastAsia="zh-CN"/>
        </w:rPr>
        <w:t>，以原件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none"/>
          <w:lang w:val="en-US" w:eastAsia="zh-CN"/>
        </w:rPr>
        <w:t>盖章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none"/>
          <w:lang w:eastAsia="zh-CN"/>
        </w:rPr>
        <w:t>的扫描件电子文档形式（保留原件）在招标平台上递交，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逾期不予受理。</w:t>
      </w:r>
      <w:bookmarkEnd w:id="20"/>
      <w:bookmarkEnd w:id="21"/>
      <w:bookmarkEnd w:id="22"/>
      <w:bookmarkStart w:id="23" w:name="_Toc29327"/>
      <w:bookmarkStart w:id="24" w:name="_Toc277082549"/>
      <w:bookmarkStart w:id="25" w:name="_Toc103"/>
      <w:bookmarkStart w:id="26" w:name="_Toc224103313"/>
      <w:bookmarkStart w:id="27" w:name="_Toc287607742"/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纸质版投标文件1份，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递交截止时间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val="en-US" w:eastAsia="zh-CN"/>
        </w:rPr>
        <w:t>2025年 7 月 11 日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single"/>
          <w:lang w:val="en-US" w:eastAsia="zh-CN"/>
        </w:rPr>
        <w:t>8:00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u w:val="none"/>
          <w:lang w:val="en-US" w:eastAsia="zh-CN"/>
        </w:rPr>
        <w:t>。现场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</w:rPr>
        <w:t>递交</w:t>
      </w:r>
      <w:r>
        <w:rPr>
          <w:rFonts w:hint="default" w:ascii="Times New Roman" w:hAnsi="Times New Roman" w:eastAsia="仿宋" w:cs="Times New Roman"/>
          <w:snapToGrid w:val="0"/>
          <w:kern w:val="0"/>
          <w:sz w:val="28"/>
          <w:szCs w:val="28"/>
          <w:lang w:val="en-US" w:eastAsia="zh-CN"/>
        </w:rPr>
        <w:t>或邮寄至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广东省云浮市新兴县新城镇东堤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北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路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6号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广东温氏大华农生物科技有限公司（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综合管理室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）。</w:t>
      </w:r>
    </w:p>
    <w:p w14:paraId="3412F2E9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right="0" w:rightChars="0" w:firstLine="562" w:firstLineChars="20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eastAsia="zh-CN"/>
        </w:rPr>
        <w:t>评标原则和方法</w:t>
      </w:r>
    </w:p>
    <w:p w14:paraId="68389D7D">
      <w:pPr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本次评标采用综合评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分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法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评标小组按照评分标准进行打分，根据得分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情况确定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中标供应商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。</w:t>
      </w:r>
    </w:p>
    <w:p w14:paraId="037D2D93">
      <w:pPr>
        <w:pageBreakBefore w:val="0"/>
        <w:numPr>
          <w:ilvl w:val="0"/>
          <w:numId w:val="0"/>
        </w:numPr>
        <w:tabs>
          <w:tab w:val="left" w:pos="576"/>
        </w:tabs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2" w:firstLineChars="200"/>
        <w:jc w:val="left"/>
        <w:outlineLvl w:val="9"/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b/>
          <w:snapToGrid w:val="0"/>
          <w:sz w:val="28"/>
          <w:szCs w:val="28"/>
        </w:rPr>
        <w:t>联系方式</w:t>
      </w:r>
      <w:bookmarkEnd w:id="23"/>
      <w:bookmarkEnd w:id="24"/>
      <w:bookmarkEnd w:id="25"/>
      <w:bookmarkEnd w:id="26"/>
      <w:bookmarkEnd w:id="27"/>
    </w:p>
    <w:p w14:paraId="30052626">
      <w:pPr>
        <w:pageBreakBefore w:val="0"/>
        <w:kinsoku/>
        <w:wordWrap w:val="0"/>
        <w:overflowPunct/>
        <w:topLinePunct w:val="0"/>
        <w:bidi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招标人：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广东温氏大华农生物科技有限公司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</w:p>
    <w:p w14:paraId="7B445A5A">
      <w:pPr>
        <w:pageBreakBefore w:val="0"/>
        <w:kinsoku/>
        <w:wordWrap w:val="0"/>
        <w:overflowPunct/>
        <w:topLinePunct w:val="0"/>
        <w:bidi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地址： 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广东省云浮市新兴县新城镇东堤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北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路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6号</w:t>
      </w:r>
    </w:p>
    <w:p w14:paraId="76D69238">
      <w:pPr>
        <w:pageBreakBefore w:val="0"/>
        <w:kinsoku/>
        <w:wordWrap w:val="0"/>
        <w:overflowPunct/>
        <w:topLinePunct w:val="0"/>
        <w:bidi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联系人：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梁先生</w:t>
      </w:r>
    </w:p>
    <w:p w14:paraId="20CDBEA2">
      <w:pPr>
        <w:pageBreakBefore w:val="0"/>
        <w:kinsoku/>
        <w:wordWrap w:val="0"/>
        <w:overflowPunct/>
        <w:topLinePunct w:val="0"/>
        <w:bidi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联系方式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0766-2986360  18813695369</w:t>
      </w:r>
    </w:p>
    <w:p w14:paraId="2E002983">
      <w:pPr>
        <w:pageBreakBefore w:val="0"/>
        <w:kinsoku/>
        <w:wordWrap w:val="0"/>
        <w:overflowPunct/>
        <w:topLinePunct w:val="0"/>
        <w:bidi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2788A453">
      <w:pPr>
        <w:pageBreakBefore w:val="0"/>
        <w:kinsoku/>
        <w:wordWrap w:val="0"/>
        <w:overflowPunct/>
        <w:topLinePunct w:val="0"/>
        <w:bidi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09C85D59">
      <w:pPr>
        <w:pageBreakBefore w:val="0"/>
        <w:kinsoku/>
        <w:wordWrap w:val="0"/>
        <w:overflowPunct/>
        <w:topLinePunct w:val="0"/>
        <w:bidi w:val="0"/>
        <w:spacing w:line="480" w:lineRule="exact"/>
        <w:ind w:left="0" w:leftChars="0" w:right="0" w:firstLine="560" w:firstLineChars="200"/>
        <w:jc w:val="left"/>
        <w:outlineLvl w:val="9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4237A8EB">
      <w:pPr>
        <w:pageBreakBefore w:val="0"/>
        <w:kinsoku/>
        <w:wordWrap w:val="0"/>
        <w:overflowPunct/>
        <w:topLinePunct w:val="0"/>
        <w:bidi w:val="0"/>
        <w:spacing w:before="0" w:after="0" w:line="480" w:lineRule="exact"/>
        <w:ind w:left="0" w:leftChars="0" w:right="0" w:firstLine="560" w:firstLineChars="200"/>
        <w:jc w:val="right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广东温氏大华农生物科技有限公司</w:t>
      </w:r>
    </w:p>
    <w:p w14:paraId="5811961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2025年7月1日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190E"/>
    <w:rsid w:val="0A261078"/>
    <w:rsid w:val="15A9190E"/>
    <w:rsid w:val="1D86257E"/>
    <w:rsid w:val="529B284A"/>
    <w:rsid w:val="7820118F"/>
    <w:rsid w:val="7CA7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paragraph" w:customStyle="1" w:styleId="5">
    <w:name w:val="普通 (Web)"/>
    <w:basedOn w:val="1"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2025-07-01T09:29:00Z</dcterms:created>
  <dc:creator>梁祥耀</dc:creator>
  <cp:lastModifiedBy>梁祥耀</cp:lastModifiedBy>
  <dcterms:modified xsi:type="dcterms:W3CDTF">2025-07-01T10:09:45Z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0223BD244FE0410BB42FDEC1A7190D84_11</vt:lpwstr>
  </property>
  <property fmtid="{D5CDD505-2E9C-101B-9397-08002B2CF9AE}" pid="4" name="KSOTemplateDocerSaveRecord">
    <vt:lpwstr>eyJoZGlkIjoiYTkzNTdmNjk4ZmI2YjY2MTNmOWRkOTQyMGFjNjFkNGUiLCJ1c2VySWQiOiIxNjIxNzQ2MzU4In0=</vt:lpwstr>
  </property>
</Properties>
</file>