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附件4：数据保密协议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数据保密协议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甲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方：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温氏食品集团股份有限公司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br w:type="textWrapping"/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乙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方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双方经平等协商同意，自愿签订本协议，共同遵守本协议所列条款。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第一条、保密的定义、内容和范围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1、保密信息的定义：“保密信息”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指本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协议及其所有附件和补充文件，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包括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但不限于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履行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协议过程中所涉及的所有文件、信息、数据、图纸、技术规格、商业秘密等信息，以及其他由甲方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提供的并明确标有“保密”字样的信息。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2、涉及甲方商业秘密，包括但不限于甲方在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需求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调研、备份数据以及其他任何与我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公司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相关的信息。本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协议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所称的商业秘密，是指乙方所掌握或获知的不为公众所知悉、能为甲方带来经济利益、具有实用性并经甲方采取保密措施的技术信息和经营信息。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3、包括但不限于以直接、间接、口头或书面等形式提供商业秘密的行为均属泄密。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第二条、保密条款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同意严格按照本协议的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规定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使用甲方的保密信息，未经甲方的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事先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书面许可，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不得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向第三方，或允许向第三方直接或间接地透露保密信息。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负责对保密信息进行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保密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，并采取所有必要的预防措施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包括但不限于双方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采取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的用于保护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自身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保密信息的措施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防止第三方未经授权地使用及透露保密信息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不得向第三方提供保密信息或由保密信息衍生的信息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4、除了本协议确定的保密信息应用范围外，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不得在任何时候使用保密信息。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5、本条款项下的义务适用于任何保密信息，或根据双方事先或目前协议由甲方提供给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的其他专有和/或保密信息。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6、本协议终止后，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应立即自费将保密信息物归原主，并归还所有含保密信息的文件或媒体及其复制件或摘要。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7、协议确定业务的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员工。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如果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参与本协议的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员工不再继续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参与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本项目，则应确保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立即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终止该员工获得对方保密信息和信息源的途径。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第三条、双方的权利与义务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应自觉维护甲方的利益，严格遵守本委托方的保密规定；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不得向任何单位和个人泄露所掌握的商业秘密事项；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3、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不得利用所掌握的商业秘密牟取私利；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了解并承认，由于技术服务等原因，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有可能在某些情况下访问甲方数据。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同意并承诺，对所有保密信息予以严格保密，在未得到甲方事先许可的情况下不得披露给任何第三人；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同意并承诺，无论任何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原因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，服务终止后，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不可恢复地删除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任何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商业秘密，并不留存任何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副本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。同时，如甲方需要，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保证退回甲方的任何含有商业秘密的文件或资料(如有)。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第四条、本《协议》项下的保密义务不适用于如下信息：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1、由于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以外其他渠道被他人获知的信息，这些渠道并不受保密义务的限制；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2、由于法律的适用、法院或其他国家有权机关的要求而披露的信息。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3、另一方从不受保密限制的第三方获得的信息；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4、未参考保密信息而由另一方独立开发的信息；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5、依据法律的规定或根据法律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赋予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的权力可以获取此信息的司法、政府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机构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的要求必须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公开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的信息。接到此类要求后的一方，应立即通知另一方,使另一方了解将要披露的内容并提出意见。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第五条、如果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违反本协议的以上</w:t>
      </w:r>
      <w:r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  <w:t>规定</w:t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情形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则甲方有权将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列入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温氏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供应商黑名单，并要</w:t>
      </w:r>
      <w:r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  <w:t>积极</w:t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配合甲方在</w:t>
      </w:r>
      <w:r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  <w:t>10</w:t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个工作日内收回已经泄露的信息。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第六条、争议解决方式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本协议适用中华人民共和国法律，因本协议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引起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或与本协议有关的任何争议，应由双方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友好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协商解决，</w:t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  <w:t>协商</w:t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 testmai="20"/>
          <w:sz w:val="24"/>
          <w:szCs w:val="24"/>
        </w:rPr>
      </w:r>
      <w:r>
        <w:rPr>
          <w:rFonts w:hint="default" w:ascii="Times New Roman" w:hAnsi="Times New Roman" w:eastAsia="宋体" w:cs="Times New Roman"/>
          <w:spacing w:val="20"/>
          <w:sz w:val="24"/>
          <w:szCs w:val="24"/>
        </w:rPr>
      </w:r>
      <w:r>
        <w:rPr>
          <w:rFonts w:hint="default" w:ascii="Times New Roman" w:hAnsi="Times New Roman" w:eastAsia="宋体" w:cs="Times New Roman"/>
          <w:sz w:val="24"/>
          <w:szCs w:val="24"/>
        </w:rPr>
        <w:t>不成的，双方同意选择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以下</w:t>
      </w:r>
      <w:r>
        <w:rPr>
          <w:rFonts w:hint="default" w:ascii="Times New Roman" w:hAnsi="Times New Roman" w:eastAsia="宋体" w:cs="Times New Roman"/>
          <w:sz w:val="24"/>
          <w:szCs w:val="24"/>
        </w:rPr>
        <w:t>方式解决：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云浮</w:t>
      </w:r>
      <w:r>
        <w:rPr>
          <w:rFonts w:hint="default" w:ascii="Times New Roman" w:hAnsi="Times New Roman" w:eastAsia="宋体" w:cs="Times New Roman"/>
          <w:sz w:val="24"/>
          <w:szCs w:val="24"/>
        </w:rPr>
        <w:t>仲裁委员会申请仲裁。因仲裁产生的包括但不限于仲裁费、律师费、调查费、差旅费等，由败诉一方承担。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第七条、此协议自签字盖章之日起生效。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（以下无正文）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乙方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代表人：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86B6C"/>
    <w:rsid w:val="01734A71"/>
    <w:rsid w:val="037E2547"/>
    <w:rsid w:val="07077386"/>
    <w:rsid w:val="0BEC0FD2"/>
    <w:rsid w:val="0C2A0A71"/>
    <w:rsid w:val="11CB4341"/>
    <w:rsid w:val="12463C8B"/>
    <w:rsid w:val="142C0628"/>
    <w:rsid w:val="149A0C5C"/>
    <w:rsid w:val="1A8E28A0"/>
    <w:rsid w:val="1D4B149F"/>
    <w:rsid w:val="20F04B19"/>
    <w:rsid w:val="20F1259A"/>
    <w:rsid w:val="2A1F5C2B"/>
    <w:rsid w:val="2A2036AC"/>
    <w:rsid w:val="2AE62171"/>
    <w:rsid w:val="2C2B1183"/>
    <w:rsid w:val="2F386B6C"/>
    <w:rsid w:val="3013786F"/>
    <w:rsid w:val="31CA113F"/>
    <w:rsid w:val="328D33FB"/>
    <w:rsid w:val="38FC42C4"/>
    <w:rsid w:val="3E0D3DDD"/>
    <w:rsid w:val="3E1511E9"/>
    <w:rsid w:val="3EDB1EAC"/>
    <w:rsid w:val="419F3CB9"/>
    <w:rsid w:val="449A1098"/>
    <w:rsid w:val="473D4EEF"/>
    <w:rsid w:val="480239B3"/>
    <w:rsid w:val="4D9E7167"/>
    <w:rsid w:val="4FA7173B"/>
    <w:rsid w:val="540E28F4"/>
    <w:rsid w:val="59E051FD"/>
    <w:rsid w:val="5B392037"/>
    <w:rsid w:val="5DF50FB6"/>
    <w:rsid w:val="5E7008FF"/>
    <w:rsid w:val="5E716381"/>
    <w:rsid w:val="5EBC54FC"/>
    <w:rsid w:val="5F2A35B1"/>
    <w:rsid w:val="5FA55479"/>
    <w:rsid w:val="60572D1E"/>
    <w:rsid w:val="62CE5926"/>
    <w:rsid w:val="63A01501"/>
    <w:rsid w:val="65FB005C"/>
    <w:rsid w:val="67EC408F"/>
    <w:rsid w:val="6BEE7AA2"/>
    <w:rsid w:val="70932B72"/>
    <w:rsid w:val="7B8E7BC4"/>
    <w:rsid w:val="7F13078A"/>
    <w:rsid w:val="7F8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'1.0' encoding='UTF-8' standalone='yes'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2023-05-18T08:45:00Z</dcterms:created>
  <dc:creator>余军军</dc:creator>
  <cp:lastModifiedBy>余军军</cp:lastModifiedBy>
  <dcterms:modified xsi:type="dcterms:W3CDTF">2024-10-19T06:56:50Z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6615">
    <vt:lpwstr>2052-0.0.0.0</vt:lpwstr>
  </property>
</Properties>
</file>