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9EE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曲靖市沾益区温氏畜牧有限公司2024年12月份运输招标投标报名表</w:t>
      </w:r>
    </w:p>
    <w:p w14:paraId="77CF8B0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曲靖市沾益区温氏畜牧有限公司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D73661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ascii="仿宋_GB2312" w:eastAsia="仿宋_GB2312"/>
          <w:sz w:val="28"/>
          <w:szCs w:val="28"/>
        </w:rPr>
        <w:t>公司已收到</w:t>
      </w:r>
      <w:r>
        <w:rPr>
          <w:rFonts w:hint="eastAsia" w:ascii="仿宋_GB2312" w:eastAsia="仿宋_GB2312"/>
          <w:sz w:val="28"/>
          <w:szCs w:val="28"/>
        </w:rPr>
        <w:t>贵公司相关</w:t>
      </w:r>
      <w:r>
        <w:rPr>
          <w:rFonts w:ascii="仿宋_GB2312" w:eastAsia="仿宋_GB2312"/>
          <w:sz w:val="28"/>
          <w:szCs w:val="28"/>
        </w:rPr>
        <w:t>招</w:t>
      </w:r>
      <w:r>
        <w:rPr>
          <w:rFonts w:hint="eastAsia" w:ascii="仿宋_GB2312" w:eastAsia="仿宋_GB2312"/>
          <w:sz w:val="28"/>
          <w:szCs w:val="28"/>
        </w:rPr>
        <w:t>投</w:t>
      </w:r>
      <w:r>
        <w:rPr>
          <w:rFonts w:ascii="仿宋_GB2312" w:eastAsia="仿宋_GB2312"/>
          <w:sz w:val="28"/>
          <w:szCs w:val="28"/>
        </w:rPr>
        <w:t>标</w:t>
      </w:r>
      <w:r>
        <w:rPr>
          <w:rFonts w:hint="eastAsia" w:ascii="仿宋_GB2312" w:eastAsia="仿宋_GB2312"/>
          <w:sz w:val="28"/>
          <w:szCs w:val="28"/>
        </w:rPr>
        <w:t>通知</w:t>
      </w:r>
      <w:r>
        <w:rPr>
          <w:rFonts w:ascii="仿宋_GB2312" w:eastAsia="仿宋_GB2312"/>
          <w:sz w:val="28"/>
          <w:szCs w:val="28"/>
        </w:rPr>
        <w:t>文件，</w:t>
      </w:r>
      <w:r>
        <w:rPr>
          <w:rFonts w:hint="eastAsia" w:ascii="仿宋_GB2312" w:eastAsia="仿宋_GB2312"/>
          <w:sz w:val="28"/>
          <w:szCs w:val="28"/>
        </w:rPr>
        <w:t>并</w:t>
      </w:r>
      <w:r>
        <w:rPr>
          <w:rFonts w:ascii="仿宋_GB2312" w:eastAsia="仿宋_GB2312"/>
          <w:sz w:val="28"/>
          <w:szCs w:val="28"/>
        </w:rPr>
        <w:t>按照招标</w:t>
      </w:r>
      <w:r>
        <w:rPr>
          <w:rFonts w:hint="eastAsia" w:ascii="仿宋_GB2312" w:eastAsia="仿宋_GB2312"/>
          <w:sz w:val="28"/>
          <w:szCs w:val="28"/>
        </w:rPr>
        <w:t>要求愿意参与本次</w:t>
      </w:r>
      <w:r>
        <w:rPr>
          <w:rFonts w:ascii="仿宋_GB2312" w:eastAsia="仿宋_GB2312"/>
          <w:sz w:val="28"/>
          <w:szCs w:val="28"/>
        </w:rPr>
        <w:t>投标。</w:t>
      </w:r>
    </w:p>
    <w:tbl>
      <w:tblPr>
        <w:tblStyle w:val="2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5041"/>
      </w:tblGrid>
      <w:tr w14:paraId="4B46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0A8E01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</w:t>
            </w:r>
            <w:r>
              <w:rPr>
                <w:rFonts w:ascii="仿宋_GB2312" w:eastAsia="仿宋_GB2312"/>
                <w:sz w:val="28"/>
                <w:szCs w:val="28"/>
              </w:rPr>
              <w:t>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041" w:type="dxa"/>
            <w:noWrap w:val="0"/>
            <w:vAlign w:val="center"/>
          </w:tcPr>
          <w:p w14:paraId="24C086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33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0529B0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</w:t>
            </w:r>
            <w:r>
              <w:rPr>
                <w:rFonts w:ascii="仿宋_GB2312" w:eastAsia="仿宋_GB2312"/>
                <w:sz w:val="28"/>
                <w:szCs w:val="28"/>
              </w:rPr>
              <w:t>定</w:t>
            </w:r>
            <w:r>
              <w:rPr>
                <w:rFonts w:hint="eastAsia" w:ascii="仿宋_GB2312" w:eastAsia="仿宋_GB2312"/>
                <w:sz w:val="28"/>
                <w:szCs w:val="28"/>
              </w:rPr>
              <w:t>/授权</w:t>
            </w:r>
            <w:r>
              <w:rPr>
                <w:rFonts w:ascii="仿宋_GB2312" w:eastAsia="仿宋_GB2312"/>
                <w:sz w:val="28"/>
                <w:szCs w:val="28"/>
              </w:rPr>
              <w:t>代表人及电话</w:t>
            </w:r>
          </w:p>
        </w:tc>
        <w:tc>
          <w:tcPr>
            <w:tcW w:w="5041" w:type="dxa"/>
            <w:noWrap w:val="0"/>
            <w:vAlign w:val="center"/>
          </w:tcPr>
          <w:p w14:paraId="1A27C6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C64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7D48329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参与投标标的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填标的号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041" w:type="dxa"/>
            <w:noWrap w:val="0"/>
            <w:vAlign w:val="center"/>
          </w:tcPr>
          <w:p w14:paraId="58AF20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参与投标线路</w:t>
            </w:r>
          </w:p>
        </w:tc>
      </w:tr>
      <w:tr w14:paraId="465A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1F42F0E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240A49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6B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5158FA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27F6C2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016CB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F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0EAA47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30A6AC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8331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6B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09ED3B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1B8085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13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132A22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673C2E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0C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6AFC06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17DFFFF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B7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49AFDC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71192F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7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6B4A07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78EB33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539" w:type="dxa"/>
            <w:noWrap w:val="0"/>
            <w:vAlign w:val="center"/>
          </w:tcPr>
          <w:p w14:paraId="534E09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1" w:type="dxa"/>
            <w:noWrap w:val="0"/>
            <w:vAlign w:val="center"/>
          </w:tcPr>
          <w:p w14:paraId="24992C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D408827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8"/>
        </w:rPr>
        <w:t>（如页面有限，可按此格式另附表格）</w:t>
      </w:r>
    </w:p>
    <w:p w14:paraId="781F36C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投</w:t>
      </w:r>
      <w:r>
        <w:rPr>
          <w:rFonts w:ascii="仿宋_GB2312" w:eastAsia="仿宋_GB2312"/>
          <w:sz w:val="28"/>
          <w:szCs w:val="28"/>
        </w:rPr>
        <w:t>标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ascii="仿宋_GB2312" w:eastAsia="仿宋_GB2312"/>
          <w:sz w:val="28"/>
          <w:szCs w:val="28"/>
        </w:rPr>
        <w:t>：</w:t>
      </w:r>
    </w:p>
    <w:p w14:paraId="266E3B3D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签名</w:t>
      </w:r>
      <w:r>
        <w:rPr>
          <w:rFonts w:ascii="仿宋_GB2312" w:eastAsia="仿宋_GB2312"/>
          <w:b/>
          <w:bCs/>
          <w:sz w:val="28"/>
          <w:szCs w:val="28"/>
        </w:rPr>
        <w:t>（盖</w:t>
      </w:r>
      <w:r>
        <w:rPr>
          <w:rFonts w:hint="eastAsia" w:ascii="仿宋_GB2312" w:eastAsia="仿宋_GB2312"/>
          <w:b/>
          <w:bCs/>
          <w:sz w:val="28"/>
          <w:szCs w:val="28"/>
        </w:rPr>
        <w:t>章/手</w:t>
      </w:r>
      <w:r>
        <w:rPr>
          <w:rFonts w:ascii="仿宋_GB2312" w:eastAsia="仿宋_GB2312"/>
          <w:b/>
          <w:bCs/>
          <w:sz w:val="28"/>
          <w:szCs w:val="28"/>
        </w:rPr>
        <w:t>指模</w:t>
      </w:r>
      <w:r>
        <w:rPr>
          <w:rFonts w:hint="eastAsia" w:ascii="仿宋_GB2312" w:eastAsia="仿宋_GB2312"/>
          <w:b/>
          <w:bCs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1541D60"/>
    <w:p w14:paraId="663E2728"/>
    <w:p w14:paraId="6DD5C94B"/>
    <w:p w14:paraId="7D33169A"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302895</wp:posOffset>
            </wp:positionV>
            <wp:extent cx="5019675" cy="4010025"/>
            <wp:effectExtent l="0" t="0" r="9525" b="9525"/>
            <wp:wrapNone/>
            <wp:docPr id="3" name="图片 4" descr="1700216017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7002160175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63CA"/>
    <w:rsid w:val="3478614E"/>
    <w:rsid w:val="7EE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1</TotalTime>
  <ScaleCrop>false</ScaleCrop>
  <LinksUpToDate>false</LinksUpToDate>
  <CharactersWithSpaces>208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2024-02-06T07:13:00Z</dcterms:created>
  <dc:creator>admin</dc:creator>
  <cp:lastModifiedBy>小镇青年</cp:lastModifiedBy>
  <dcterms:modified xsi:type="dcterms:W3CDTF">2024-12-16T13:36:22Z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9B2EE5C8E6474F8CB97861065D368447</vt:lpwstr>
  </property>
</Properties>
</file>